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2F3AC" w14:textId="053BCE12" w:rsidR="003A71E9" w:rsidRDefault="003A71E9" w:rsidP="003A71E9">
      <w:pPr>
        <w:spacing w:after="120" w:line="360" w:lineRule="auto"/>
        <w:ind w:left="567" w:right="1128"/>
        <w:rPr>
          <w:rFonts w:ascii="Arial" w:hAnsi="Arial" w:cs="Arial"/>
          <w:b/>
          <w:bCs/>
          <w:sz w:val="28"/>
          <w:szCs w:val="28"/>
        </w:rPr>
      </w:pPr>
      <w:r>
        <w:rPr>
          <w:rFonts w:ascii="Arial" w:hAnsi="Arial"/>
          <w:b/>
          <w:sz w:val="28"/>
        </w:rPr>
        <w:t>AMAZONE</w:t>
      </w:r>
    </w:p>
    <w:p w14:paraId="1EEADCCF" w14:textId="290AF698" w:rsidR="00921FE3" w:rsidRDefault="00C97B07" w:rsidP="003A71E9">
      <w:pPr>
        <w:spacing w:after="120" w:line="360" w:lineRule="auto"/>
        <w:ind w:left="567" w:right="1128"/>
        <w:rPr>
          <w:rFonts w:ascii="Arial" w:hAnsi="Arial" w:cs="Arial"/>
          <w:b/>
          <w:bCs/>
          <w:sz w:val="28"/>
          <w:szCs w:val="28"/>
        </w:rPr>
      </w:pPr>
      <w:r>
        <w:rPr>
          <w:rFonts w:ascii="Arial" w:hAnsi="Arial"/>
          <w:b/>
          <w:sz w:val="28"/>
        </w:rPr>
        <w:t xml:space="preserve">Új Precea vontatott szemenkénti vetőgép 6 m munkaszélességgel </w:t>
      </w:r>
      <w:r>
        <w:rPr>
          <w:rFonts w:ascii="Arial" w:hAnsi="Arial"/>
          <w:b/>
          <w:sz w:val="28"/>
        </w:rPr>
        <w:br/>
      </w:r>
    </w:p>
    <w:p w14:paraId="29B7EB2E" w14:textId="27EEF47A" w:rsidR="00C97B07" w:rsidRDefault="00D80EC8" w:rsidP="007F75F4">
      <w:pPr>
        <w:spacing w:after="120" w:line="360" w:lineRule="auto"/>
        <w:ind w:left="567" w:right="1269"/>
        <w:rPr>
          <w:rFonts w:ascii="Arial" w:eastAsia="Arial" w:hAnsi="Arial" w:cs="Arial"/>
        </w:rPr>
      </w:pPr>
      <w:r>
        <w:rPr>
          <w:rFonts w:ascii="Arial" w:hAnsi="Arial"/>
        </w:rPr>
        <w:t xml:space="preserve">Az AMAZONE egy új terméktípust vezet be a vontatott szemenkénti vetőgépek termékcsoportjában. A 6 m munkaszélességű új Precea 6000-TCC kiegészíti a legutóbbi Agritechnica kiállításon bemutatott 9 és 12 méter munkaszélességű gépek nagy teljesítményű technológiáját. A Precea 6000-TCC különlegessége, hogy a Central Seed Supply vetőmagellátó rendszerrel vagy különálló, vetőegységenként elhelyezett vetőanyagtartályokkal egyaránt választható. Az AMAZONE mindkét változatot nagyméretű, egykamrás műtrágyatartállyal is kínálja, amely 3000 literes tartálykapacitással és központi, könnyen hozzáférhető műtrágyaadagolóval rendelkezik. A 8 sor 70 cm, 75 cm és 80 cm távolságra állítható. Középtávon a 45 cm-es és 50 cm-es, 12 soros sorszélesség is rendelkezésre áll majd, hogy a gépcsalád kisebb sortávolságú növényekhez, mint például cukorrépához, repcéhez vagy szójához is használható legyen. A nagy hatékonyság és a kiváló szezonális teljesítmény már közepes, akár 110 kW (150 LE) teljesítményű traktorokkal is elérhető. </w:t>
      </w:r>
    </w:p>
    <w:p w14:paraId="0FED13B1" w14:textId="77777777" w:rsidR="00C773EB" w:rsidRPr="00C97B07" w:rsidRDefault="00C773EB" w:rsidP="007F75F4">
      <w:pPr>
        <w:spacing w:after="120" w:line="360" w:lineRule="auto"/>
        <w:ind w:left="567" w:right="1269"/>
        <w:rPr>
          <w:rFonts w:ascii="Arial" w:eastAsia="Arial" w:hAnsi="Arial" w:cs="Arial"/>
        </w:rPr>
      </w:pPr>
    </w:p>
    <w:p w14:paraId="781981CD" w14:textId="2034223D" w:rsidR="00C97B07" w:rsidRPr="00C97B07" w:rsidRDefault="00C97B07" w:rsidP="007F75F4">
      <w:pPr>
        <w:spacing w:after="120" w:line="360" w:lineRule="auto"/>
        <w:ind w:left="567" w:right="1269"/>
        <w:rPr>
          <w:rFonts w:ascii="Arial" w:eastAsia="Arial" w:hAnsi="Arial" w:cs="Arial"/>
          <w:b/>
          <w:bCs/>
        </w:rPr>
      </w:pPr>
      <w:r>
        <w:rPr>
          <w:rFonts w:ascii="Arial" w:hAnsi="Arial"/>
          <w:b/>
        </w:rPr>
        <w:t>Nagy teljesítményű Central Seed Supply rendszer</w:t>
      </w:r>
    </w:p>
    <w:p w14:paraId="05959A40" w14:textId="436AB441" w:rsidR="00C97B07" w:rsidRPr="00C97B07" w:rsidRDefault="00C640E3" w:rsidP="007F75F4">
      <w:pPr>
        <w:spacing w:after="120" w:line="360" w:lineRule="auto"/>
        <w:ind w:left="567" w:right="1269"/>
        <w:rPr>
          <w:rFonts w:ascii="Arial" w:eastAsia="Arial" w:hAnsi="Arial" w:cs="Arial"/>
        </w:rPr>
      </w:pPr>
      <w:r>
        <w:rPr>
          <w:rFonts w:ascii="Arial" w:hAnsi="Arial"/>
        </w:rPr>
        <w:t xml:space="preserve">Az opcionális központi vetőanyagtartály 850 l tárolókapacitást biztosít a kiváló területteljesítmények eléréséhez. A nagyméretű és könnyen hozzáférhető tartálynyílás rendkívül egyszerű és gyors feltöltést tesz lehetővé bigbag zsákokból. Ez csökkenti a mellékidőket. Ennél a rendszernél a vetőmagszállítás önszabályozó. A küldőegység a vetőmagot levegőáramlás segítségével a központi tartályból az egyes vetőegységeknél elhelyezett fogadóegységekhez továbbítja. Ezek a fogadóegységek átmeneti tárolóként működnek. Ha töltöttségi szintjük eléri a maximumot, a levegőáramlás és ezzel a vetőmag-hozzávezetés automatikusan megszakad. A levegős vetőmagszállítás újraindul, amint lecsökken a köztes tároló töltöttségi szintje. </w:t>
      </w:r>
    </w:p>
    <w:p w14:paraId="0BE2D5E0" w14:textId="77777777" w:rsidR="00C773EB" w:rsidRDefault="00C773EB" w:rsidP="007F75F4">
      <w:pPr>
        <w:spacing w:after="120" w:line="360" w:lineRule="auto"/>
        <w:ind w:left="567" w:right="1269"/>
        <w:rPr>
          <w:rFonts w:ascii="Arial" w:eastAsia="Arial" w:hAnsi="Arial" w:cs="Arial"/>
          <w:b/>
          <w:bCs/>
        </w:rPr>
      </w:pPr>
    </w:p>
    <w:p w14:paraId="11CE6C5A" w14:textId="1CE15767" w:rsidR="00C97B07" w:rsidRPr="00C97B07" w:rsidRDefault="00C97B07" w:rsidP="007F75F4">
      <w:pPr>
        <w:spacing w:after="120" w:line="360" w:lineRule="auto"/>
        <w:ind w:left="567" w:right="1269"/>
        <w:rPr>
          <w:rFonts w:ascii="Arial" w:eastAsia="Arial" w:hAnsi="Arial" w:cs="Arial"/>
          <w:b/>
          <w:bCs/>
        </w:rPr>
      </w:pPr>
      <w:r>
        <w:rPr>
          <w:rFonts w:ascii="Arial" w:hAnsi="Arial"/>
          <w:b/>
        </w:rPr>
        <w:lastRenderedPageBreak/>
        <w:t xml:space="preserve">Decentralizált vetőanyagtartály a rugalmas munkavégzésért </w:t>
      </w:r>
    </w:p>
    <w:p w14:paraId="371F6D85" w14:textId="1D5F098E" w:rsidR="00C97B07" w:rsidRPr="00C97B07" w:rsidRDefault="006F61E8" w:rsidP="007F75F4">
      <w:pPr>
        <w:spacing w:after="120" w:line="360" w:lineRule="auto"/>
        <w:ind w:left="567" w:right="1269"/>
        <w:rPr>
          <w:rFonts w:ascii="Arial" w:eastAsia="Arial" w:hAnsi="Arial" w:cs="Arial"/>
        </w:rPr>
      </w:pPr>
      <w:r>
        <w:rPr>
          <w:rFonts w:ascii="Arial" w:hAnsi="Arial"/>
        </w:rPr>
        <w:t xml:space="preserve">A decentralizált változatnál a 70 literes vetőanyagtartályok az egyes vetőegységeken találhatók. A rendszer nagy előnye, hogy gyors vetőmagcserét tesz lehetővé a különböző kultúrákat termesztő gazdaságokban, illetve a különböző ügyféligényeket kielégítő bérvállalkozóknál. A kis vetőmagegységet feltöltése, illetve a gyakori vetőmagváltásnál történő leürítése minimális időbe kerül és máris lehet folytatni a munkát a következő darabban. Emellett 17 literes űrtartalmú mikrogranulátum-szórók is felszerelhetők, hogy a kisebb területszerkezetű gazdaságokban is megfelelő legyen a rugalmasság.  </w:t>
      </w:r>
    </w:p>
    <w:p w14:paraId="22246974" w14:textId="68FFB55A" w:rsidR="00C97B07" w:rsidRPr="00C97B07" w:rsidRDefault="00C97B07" w:rsidP="007F75F4">
      <w:pPr>
        <w:spacing w:after="120" w:line="360" w:lineRule="auto"/>
        <w:ind w:left="567" w:right="1269"/>
        <w:rPr>
          <w:rFonts w:ascii="Arial" w:eastAsia="Arial" w:hAnsi="Arial" w:cs="Arial"/>
          <w:b/>
        </w:rPr>
      </w:pPr>
    </w:p>
    <w:p w14:paraId="18654349" w14:textId="40A1B575" w:rsidR="003F35CC" w:rsidRPr="00C97B07" w:rsidRDefault="00EF5B81" w:rsidP="007F75F4">
      <w:pPr>
        <w:spacing w:after="120" w:line="360" w:lineRule="auto"/>
        <w:ind w:left="567" w:right="1269"/>
        <w:rPr>
          <w:rFonts w:ascii="Arial" w:eastAsia="Arial" w:hAnsi="Arial" w:cs="Arial"/>
          <w:b/>
          <w:bCs/>
        </w:rPr>
      </w:pPr>
      <w:r>
        <w:rPr>
          <w:rFonts w:ascii="Arial" w:hAnsi="Arial"/>
          <w:b/>
        </w:rPr>
        <w:t>Precíziós csoroszlya minden talajtípushoz</w:t>
      </w:r>
    </w:p>
    <w:p w14:paraId="1EAB833A" w14:textId="1020D01A" w:rsidR="0004498C" w:rsidRPr="00EA6C8B" w:rsidRDefault="00C97B07" w:rsidP="007F75F4">
      <w:pPr>
        <w:spacing w:after="120" w:line="360" w:lineRule="auto"/>
        <w:ind w:left="567" w:right="1269"/>
        <w:rPr>
          <w:rFonts w:ascii="Arial" w:eastAsia="Arial" w:hAnsi="Arial" w:cs="Arial"/>
        </w:rPr>
      </w:pPr>
      <w:r>
        <w:rPr>
          <w:rFonts w:ascii="Arial" w:hAnsi="Arial"/>
        </w:rPr>
        <w:t xml:space="preserve">A vetőmag szemenkénti elválasztásához az AMAZONE a túlnyomásos adagolással működő PreTeC mulcsvető csoroszlyára támaszkodik. Ennél a megoldásnál a vetőmagokat sűrített levegő a vetőtárcsára nyomja, és három maglesodró görgő a perforált lyukaknál különválasztja őket. A vezető tehermentesítése érdekében a maglesodró beállítását a SmartControl automatikusa végzi. </w:t>
      </w:r>
    </w:p>
    <w:p w14:paraId="507B7CA6" w14:textId="55400C4D" w:rsidR="0004498C" w:rsidRPr="00C97B07" w:rsidRDefault="00C60094" w:rsidP="007F75F4">
      <w:pPr>
        <w:spacing w:after="120" w:line="360" w:lineRule="auto"/>
        <w:ind w:left="567" w:right="1269"/>
        <w:rPr>
          <w:rFonts w:ascii="Arial" w:eastAsia="Arial" w:hAnsi="Arial" w:cs="Arial"/>
          <w:bCs/>
        </w:rPr>
      </w:pPr>
      <w:r>
        <w:rPr>
          <w:rFonts w:ascii="Arial" w:hAnsi="Arial"/>
        </w:rPr>
        <w:t xml:space="preserve">Az elektromos meghajtású vetőtárcsa a haladási sebességtől függő fordulatszámmal forog és a vetőmagot a megvezető csőhöz továbbítja. Ott a rászorító nyomás megszakad és a szem az optikai jeladó előtt elhaladva a magvezető csövön át pontosan a vetőbarázdába kerül, és a magnyomókerék fixálja a talajban. Az egyenletes növényeloszlás és a nagy arányú kelés még nagy, akár 15 km/h munkasebességek mellett is biztosított. A mélységbeli elhelyezésről a két nagy támasztógörgő és a nagy csoroszlyanyomás gondoskodik. A SmartForce automatikus csoroszlyanyomás-szabályozás változó talajviszonyok között is megfelelő beállítást szavatol a vetőkocsik számára. Ezzel a megfelelő vetési mélység nehéz talajok és könnyebb táblák esetén egyaránt tartható. </w:t>
      </w:r>
    </w:p>
    <w:p w14:paraId="0019DB54" w14:textId="56DB59B4" w:rsidR="00C97B07" w:rsidRPr="00C97B07" w:rsidRDefault="0053496F" w:rsidP="007F75F4">
      <w:pPr>
        <w:spacing w:after="120" w:line="360" w:lineRule="auto"/>
        <w:ind w:left="567" w:right="1269"/>
        <w:rPr>
          <w:rFonts w:ascii="Arial" w:eastAsia="Arial" w:hAnsi="Arial" w:cs="Arial"/>
        </w:rPr>
      </w:pPr>
      <w:r>
        <w:rPr>
          <w:rFonts w:ascii="Arial" w:hAnsi="Arial"/>
        </w:rPr>
        <w:t xml:space="preserve">Az adagolóegység átgondolt felépítésének köszönhetően a vetőtárcsa és a magadagoló nyomókamra fix módon van egymással összekapcsolva. A forgó tömítésnek köszönhetően a teljesítményigény kicsi, így az elektromos szemenkénti elválasztás soronkénti kezelése kizárólag a traktor elektronikájával valósul meg. </w:t>
      </w:r>
    </w:p>
    <w:p w14:paraId="6FCBE369" w14:textId="77777777" w:rsidR="00C97B07" w:rsidRPr="00C97B07" w:rsidRDefault="00C97B07" w:rsidP="007F75F4">
      <w:pPr>
        <w:spacing w:after="120" w:line="360" w:lineRule="auto"/>
        <w:ind w:left="567" w:right="1269"/>
        <w:rPr>
          <w:rFonts w:ascii="Arial" w:eastAsia="Arial" w:hAnsi="Arial" w:cs="Arial"/>
          <w:b/>
          <w:bCs/>
        </w:rPr>
      </w:pPr>
    </w:p>
    <w:p w14:paraId="7BE02170" w14:textId="03364F11" w:rsidR="00C97B07" w:rsidRPr="00C97B07" w:rsidRDefault="00BF3E99" w:rsidP="007F75F4">
      <w:pPr>
        <w:spacing w:after="120" w:line="360" w:lineRule="auto"/>
        <w:ind w:left="567" w:right="1269"/>
        <w:rPr>
          <w:rFonts w:ascii="Arial" w:eastAsia="Arial" w:hAnsi="Arial" w:cs="Arial"/>
          <w:b/>
          <w:bCs/>
        </w:rPr>
      </w:pPr>
      <w:r>
        <w:rPr>
          <w:rFonts w:ascii="Arial" w:hAnsi="Arial"/>
          <w:b/>
        </w:rPr>
        <w:t>Talajkímélő művelőút-kezelés</w:t>
      </w:r>
    </w:p>
    <w:p w14:paraId="606FADE9" w14:textId="75537320" w:rsidR="00C97B07" w:rsidRPr="00C97B07" w:rsidRDefault="00C97B07" w:rsidP="007F75F4">
      <w:pPr>
        <w:spacing w:after="120" w:line="360" w:lineRule="auto"/>
        <w:ind w:left="567" w:right="1269"/>
        <w:rPr>
          <w:rFonts w:ascii="Arial" w:eastAsia="Arial" w:hAnsi="Arial" w:cs="Arial"/>
        </w:rPr>
      </w:pPr>
      <w:r>
        <w:rPr>
          <w:rFonts w:ascii="Arial" w:hAnsi="Arial"/>
        </w:rPr>
        <w:t>Hogy a gép ne okozzon kárt olyan növényállományokban, ahol nem szabad ráhajtani a vetéssorokra, a futómű tengelye teleszkóposan állítható. A tengelyszélesség ezzel a sortávolsághoz igazítható és a gumiabroncsok a vetéssorok között haladnak. Másik megoldásként a hidraulikus művelőút-eltolás révén a vetéssorok kissé eltolhatók. De a két megoldás akár kombinálható is egymással. Ez megakadályozza a talaj visszatömörítését a vetéssorokban és lehetővé teszi a teljes vetőmagmennyiség kijuttatását a nagy hozampotenciál érdekében.</w:t>
      </w:r>
    </w:p>
    <w:p w14:paraId="376FB6F6" w14:textId="69081875" w:rsidR="00C97B07" w:rsidRDefault="0022605C" w:rsidP="007F75F4">
      <w:pPr>
        <w:spacing w:after="120" w:line="360" w:lineRule="auto"/>
        <w:ind w:left="567" w:right="1269"/>
        <w:rPr>
          <w:rFonts w:ascii="Arial" w:eastAsia="Arial" w:hAnsi="Arial" w:cs="Arial"/>
        </w:rPr>
      </w:pPr>
      <w:r>
        <w:rPr>
          <w:rFonts w:ascii="Arial" w:hAnsi="Arial"/>
        </w:rPr>
        <w:t>A kompakt kialakítás, illetve a kényelmes, 3 m-es szállítási szélességre történő összecsukhatóság gyors és biztonságos közúti közlekedést és vonulást enged meg a területek között.</w:t>
      </w:r>
    </w:p>
    <w:p w14:paraId="629930DE" w14:textId="77777777" w:rsidR="00156BA5" w:rsidRPr="00C97B07" w:rsidRDefault="00156BA5" w:rsidP="007F75F4">
      <w:pPr>
        <w:spacing w:after="120" w:line="360" w:lineRule="auto"/>
        <w:ind w:left="567" w:right="1269"/>
        <w:rPr>
          <w:rFonts w:ascii="Arial" w:eastAsia="Arial" w:hAnsi="Arial" w:cs="Arial"/>
        </w:rPr>
      </w:pPr>
    </w:p>
    <w:p w14:paraId="57D26F72" w14:textId="183338EC" w:rsidR="0009496E" w:rsidRDefault="002461DC" w:rsidP="007F75F4">
      <w:pPr>
        <w:spacing w:after="120" w:line="360" w:lineRule="auto"/>
        <w:ind w:left="567" w:right="1269"/>
        <w:rPr>
          <w:rFonts w:ascii="Arial" w:eastAsia="Arial" w:hAnsi="Arial" w:cs="Arial"/>
          <w:b/>
          <w:bCs/>
        </w:rPr>
      </w:pPr>
      <w:r>
        <w:rPr>
          <w:rFonts w:ascii="Arial" w:hAnsi="Arial"/>
          <w:b/>
        </w:rPr>
        <w:t>MultiSwitch - soronkénti kapcsolás a vetőmag, a műtrágya, valamint kiegészítésképp a mikrogranulátumok számára</w:t>
      </w:r>
    </w:p>
    <w:p w14:paraId="53F99981" w14:textId="28146646" w:rsidR="002461DC" w:rsidRPr="002461DC" w:rsidRDefault="002461DC" w:rsidP="007F75F4">
      <w:pPr>
        <w:spacing w:after="120" w:line="360" w:lineRule="auto"/>
        <w:ind w:left="567" w:right="1269"/>
        <w:rPr>
          <w:rFonts w:ascii="Arial" w:eastAsia="Arial" w:hAnsi="Arial" w:cs="Arial"/>
        </w:rPr>
      </w:pPr>
      <w:r>
        <w:rPr>
          <w:rFonts w:ascii="Arial" w:hAnsi="Arial"/>
        </w:rPr>
        <w:t xml:space="preserve">A túl- vagy alulvetés elkerülése érdekében rendkívül fontos a pontos be- és kikapcsolás az olyan kritikus pontoknál, mint a fordulók. A soronkénti kapcsolás kiváló megoldást kínál a vetőmag pontos elhelyezéséhez. Ennél a megoldásnál minden sor egyeként és automatikusan vezérelt. Ez egyrészt vetőmag-megtakarítást jelent, mivel kevesebb az átfedés, másrészt elkerülhetők vele a hibahelyek. </w:t>
      </w:r>
    </w:p>
    <w:p w14:paraId="2283066F" w14:textId="278C6947" w:rsidR="00C97B07" w:rsidRPr="00C97B07" w:rsidRDefault="0009496E" w:rsidP="007F75F4">
      <w:pPr>
        <w:spacing w:after="120" w:line="360" w:lineRule="auto"/>
        <w:ind w:left="567" w:right="1269"/>
        <w:rPr>
          <w:rFonts w:ascii="Arial" w:eastAsia="Arial" w:hAnsi="Arial" w:cs="Arial"/>
        </w:rPr>
      </w:pPr>
      <w:r>
        <w:rPr>
          <w:rFonts w:ascii="Arial" w:hAnsi="Arial"/>
        </w:rPr>
        <w:t>Az AMAZONE ezenkívül a műtrágya számára is kínál soronkénti kapcsolást közvetlenül az elosztófejnél. Ez különösen az éles fordulókban és a tábla sarkaiban előnyös. A dupla műtrágyázás kerülendő, hogy a növények egyenletesen növekedhessenek és egyszerre érjenek. A nagy pontosságú műtrágya-kijuttatás hatékonyan csökkenti a kijuttatott mennyiségeket, ami költségmegtakarítást eredményez és védi a környezetet.</w:t>
      </w:r>
    </w:p>
    <w:p w14:paraId="179AA2AC" w14:textId="3DB0B117" w:rsidR="00C97B07" w:rsidRPr="00C97B07" w:rsidRDefault="00C97B07" w:rsidP="007F75F4">
      <w:pPr>
        <w:spacing w:after="120" w:line="360" w:lineRule="auto"/>
        <w:ind w:left="567" w:right="1269"/>
        <w:rPr>
          <w:rFonts w:ascii="Arial" w:eastAsia="Arial" w:hAnsi="Arial" w:cs="Arial"/>
          <w:b/>
        </w:rPr>
      </w:pPr>
    </w:p>
    <w:p w14:paraId="0FF20A26" w14:textId="0F543FF5" w:rsidR="00C97B07" w:rsidRPr="00C97B07" w:rsidRDefault="00D3651D" w:rsidP="007F75F4">
      <w:pPr>
        <w:spacing w:after="120" w:line="360" w:lineRule="auto"/>
        <w:ind w:left="567" w:right="1269"/>
        <w:rPr>
          <w:rFonts w:ascii="Arial" w:eastAsia="Arial" w:hAnsi="Arial" w:cs="Arial"/>
          <w:b/>
        </w:rPr>
      </w:pPr>
      <w:r>
        <w:rPr>
          <w:rFonts w:ascii="Arial" w:hAnsi="Arial"/>
          <w:b/>
        </w:rPr>
        <w:lastRenderedPageBreak/>
        <w:t xml:space="preserve">Egyszerű gépkezelés az AMAZONE saját szoftverével </w:t>
      </w:r>
    </w:p>
    <w:p w14:paraId="3B93E9E3" w14:textId="31A44606" w:rsidR="003750E7" w:rsidRDefault="00F32732" w:rsidP="007F75F4">
      <w:pPr>
        <w:spacing w:after="120" w:line="360" w:lineRule="auto"/>
        <w:ind w:left="567" w:right="1269"/>
        <w:rPr>
          <w:rFonts w:ascii="Arial" w:eastAsia="Arial" w:hAnsi="Arial" w:cs="Arial"/>
          <w:bCs/>
        </w:rPr>
      </w:pPr>
      <w:r>
        <w:rPr>
          <w:rFonts w:ascii="Arial" w:hAnsi="Arial"/>
        </w:rPr>
        <w:t>A nagy haladási sebességekkel együtt kiemelten fontos a gép áttekinthető vezérelhetősége és a gyors beavatkozás lehetősége. Szintén döntő fontosságú, hogy a gépek gyorsan és megbízhatóan kalibrálhatók legyenek, ha gyakran kell vetőmagot vagy műtrágyát váltani. Az AMAZONE által fejlesztett speciális gépszoftver maximális funkcionalitást biztosít felhasználóbarát kezelhetőség mellett.</w:t>
      </w:r>
    </w:p>
    <w:p w14:paraId="2B529532" w14:textId="77777777" w:rsidR="003750E7" w:rsidRDefault="003750E7" w:rsidP="003750E7">
      <w:pPr>
        <w:spacing w:after="120" w:line="360" w:lineRule="auto"/>
        <w:ind w:left="567" w:right="1695"/>
        <w:rPr>
          <w:rFonts w:ascii="Arial" w:eastAsia="Arial" w:hAnsi="Arial" w:cs="Arial"/>
          <w:bCs/>
        </w:rPr>
      </w:pPr>
    </w:p>
    <w:p w14:paraId="7CEFD2D2" w14:textId="17FDD82D" w:rsidR="004706A1" w:rsidRDefault="00807964" w:rsidP="00C97B07">
      <w:pPr>
        <w:spacing w:after="120" w:line="360" w:lineRule="auto"/>
        <w:ind w:left="567" w:right="1695"/>
        <w:rPr>
          <w:rFonts w:ascii="Arial" w:eastAsia="Arial" w:hAnsi="Arial" w:cs="Arial"/>
          <w:bCs/>
        </w:rPr>
      </w:pPr>
      <w:r>
        <w:rPr>
          <w:rFonts w:ascii="Arial" w:hAnsi="Arial"/>
          <w:b/>
          <w:noProof/>
          <w:sz w:val="28"/>
        </w:rPr>
        <w:drawing>
          <wp:inline distT="0" distB="0" distL="0" distR="0" wp14:anchorId="005AE901" wp14:editId="141B068A">
            <wp:extent cx="6102869" cy="3629660"/>
            <wp:effectExtent l="0" t="0" r="0" b="8890"/>
            <wp:docPr id="268679424" name="Grafik 1" descr="Kép, rajta kerék, gumiabroncs, traktor, játék.&#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679424" name="Grafik 1" descr="Ein Bild, das Rad, Reifen, Traktor, Spielzeug enthält.&#10;&#10;Automatisch generierte Beschreibu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365" t="13030" b="12718"/>
                    <a:stretch/>
                  </pic:blipFill>
                  <pic:spPr bwMode="auto">
                    <a:xfrm>
                      <a:off x="0" y="0"/>
                      <a:ext cx="6111347" cy="3634702"/>
                    </a:xfrm>
                    <a:prstGeom prst="rect">
                      <a:avLst/>
                    </a:prstGeom>
                    <a:noFill/>
                    <a:ln>
                      <a:noFill/>
                    </a:ln>
                    <a:extLst>
                      <a:ext uri="{53640926-AAD7-44D8-BBD7-CCE9431645EC}">
                        <a14:shadowObscured xmlns:a14="http://schemas.microsoft.com/office/drawing/2010/main"/>
                      </a:ext>
                    </a:extLst>
                  </pic:spPr>
                </pic:pic>
              </a:graphicData>
            </a:graphic>
          </wp:inline>
        </w:drawing>
      </w:r>
    </w:p>
    <w:p w14:paraId="6F6918E4" w14:textId="04EC6616" w:rsidR="004706A1" w:rsidRDefault="004706A1" w:rsidP="00C97B07">
      <w:pPr>
        <w:spacing w:after="120" w:line="360" w:lineRule="auto"/>
        <w:ind w:left="567" w:right="1695"/>
        <w:rPr>
          <w:rFonts w:ascii="Arial" w:eastAsia="Arial" w:hAnsi="Arial" w:cs="Arial"/>
          <w:bCs/>
          <w:sz w:val="22"/>
          <w:szCs w:val="22"/>
        </w:rPr>
      </w:pPr>
      <w:r>
        <w:rPr>
          <w:rFonts w:ascii="Arial" w:hAnsi="Arial"/>
          <w:sz w:val="22"/>
        </w:rPr>
        <w:t xml:space="preserve">Precea 6000-TCC központi vetőanyagtartállyal és Central Seed Supply rendszerrel. </w:t>
      </w:r>
    </w:p>
    <w:p w14:paraId="0B87FF51" w14:textId="0DE1489E" w:rsidR="00850234" w:rsidRDefault="00A17A0F" w:rsidP="00C97B07">
      <w:pPr>
        <w:spacing w:after="120" w:line="360" w:lineRule="auto"/>
        <w:ind w:left="567" w:right="1695"/>
        <w:rPr>
          <w:rFonts w:ascii="Arial" w:eastAsia="Arial" w:hAnsi="Arial" w:cs="Arial"/>
          <w:bCs/>
        </w:rPr>
      </w:pPr>
      <w:r>
        <w:rPr>
          <w:rFonts w:ascii="Arial" w:hAnsi="Arial"/>
          <w:noProof/>
        </w:rPr>
        <w:lastRenderedPageBreak/>
        <w:drawing>
          <wp:inline distT="0" distB="0" distL="0" distR="0" wp14:anchorId="0FFAB8E5" wp14:editId="634C6E8F">
            <wp:extent cx="5400000" cy="4058250"/>
            <wp:effectExtent l="0" t="0" r="0" b="0"/>
            <wp:docPr id="680806468" name="Grafik 3" descr="Kép, rajta ég, szabad, mezőgazdasági technika, farm.&#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806468" name="Grafik 3" descr="Ein Bild, das Himmel, draußen, Landwirtschaftstechnik, Farm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4058250"/>
                    </a:xfrm>
                    <a:prstGeom prst="rect">
                      <a:avLst/>
                    </a:prstGeom>
                    <a:noFill/>
                    <a:ln>
                      <a:noFill/>
                    </a:ln>
                  </pic:spPr>
                </pic:pic>
              </a:graphicData>
            </a:graphic>
          </wp:inline>
        </w:drawing>
      </w:r>
    </w:p>
    <w:p w14:paraId="4DADB8A9" w14:textId="7D6DC424" w:rsidR="004706A1" w:rsidRPr="004706A1" w:rsidRDefault="004706A1" w:rsidP="004706A1">
      <w:pPr>
        <w:spacing w:after="120" w:line="360" w:lineRule="auto"/>
        <w:ind w:left="567" w:right="1695"/>
        <w:rPr>
          <w:rFonts w:ascii="Arial" w:eastAsia="Arial" w:hAnsi="Arial" w:cs="Arial"/>
          <w:bCs/>
          <w:sz w:val="22"/>
          <w:szCs w:val="22"/>
        </w:rPr>
      </w:pPr>
      <w:r>
        <w:rPr>
          <w:rFonts w:ascii="Arial" w:hAnsi="Arial"/>
          <w:sz w:val="22"/>
        </w:rPr>
        <w:t>Precea 6000-TCC a vetőegységekre szerelt vetőanyagtartályokkal.</w:t>
      </w:r>
    </w:p>
    <w:p w14:paraId="79DED1AA" w14:textId="4331C61B" w:rsidR="00A17A0F" w:rsidRDefault="00A17A0F">
      <w:pPr>
        <w:rPr>
          <w:rFonts w:ascii="Arial" w:hAnsi="Arial" w:cs="Arial"/>
          <w:bCs/>
          <w:color w:val="808080" w:themeColor="background1" w:themeShade="80"/>
          <w:sz w:val="20"/>
          <w:szCs w:val="20"/>
        </w:rPr>
      </w:pPr>
      <w:r>
        <w:br w:type="page"/>
      </w:r>
    </w:p>
    <w:p w14:paraId="761A89EF" w14:textId="76176085"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Az ábrák, a tartalom és a műszaki adatok csak tájékoztató jellegűek, és felszereltségtől függően eltérhetnek. Az országonkénti közúti közlekedési előírások (KRESZ) érvényes rendelkezéseit be kell tartani, emiatt előfordulhat, hogy külön engedélyeztetés szükséges. Ellenőrizni kell a traktorok megengedett tengelyterhelését és össztömegét. A felsorolt kombinációs lehetőségek nem minden gyártmányú traktor esetében valósíthatók meg.</w:t>
      </w:r>
    </w:p>
    <w:p w14:paraId="732A987F" w14:textId="77777777" w:rsidR="00A42ED2" w:rsidRDefault="00A42ED2" w:rsidP="00A42ED2">
      <w:pPr>
        <w:spacing w:after="120" w:line="360" w:lineRule="auto"/>
        <w:ind w:left="567" w:right="1695"/>
        <w:rPr>
          <w:rFonts w:ascii="Arial" w:hAnsi="Arial" w:cs="Arial"/>
          <w:bCs/>
        </w:rPr>
      </w:pPr>
    </w:p>
    <w:p w14:paraId="442937F2"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Az AMAZONE-ról</w:t>
      </w:r>
    </w:p>
    <w:p w14:paraId="7C5429D5" w14:textId="336A2D26"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Az AMAZONEN-WERKE H. Dreyer SE &amp; Co. KG, melynek székhelye 49205 Hasbergen-Gaste településen található, mezőgazdasági és kommunális gépek gyártásával foglalkozik. A személyesen a tulajdonosok által vezetett vállalat kilenc üzemben több mint 2 500 alkalmazottat foglalkoztat. Termékválasztékában talajművelő gépek, vetőgépek, műtrágyaszórók és permetezőgépek és kultivátorok szerepelnek. Ezen alapkoncepciók mentén tevékenykedve az AMAZONE mára az „intelligens növénytermesztés” szakértőjévé vált a mezőgazdaságban. További információk: </w:t>
      </w:r>
      <w:hyperlink r:id="rId10" w:history="1">
        <w:r>
          <w:rPr>
            <w:rStyle w:val="Hyperlink"/>
            <w:rFonts w:ascii="Arial" w:hAnsi="Arial"/>
            <w:sz w:val="20"/>
          </w:rPr>
          <w:t>www.amazone.</w:t>
        </w:r>
        <w:r w:rsidR="00A90DEA">
          <w:rPr>
            <w:rStyle w:val="Hyperlink"/>
            <w:rFonts w:ascii="Arial" w:hAnsi="Arial"/>
            <w:sz w:val="20"/>
          </w:rPr>
          <w:t>hu</w:t>
        </w:r>
      </w:hyperlink>
    </w:p>
    <w:p w14:paraId="43D5D84D"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0B3C42E" wp14:editId="5B79C870">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A0B6593" wp14:editId="5244A007">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DBC0E67" wp14:editId="22814170">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B82C1F" wp14:editId="5B817135">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E0F731" wp14:editId="4477CCB8">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26215E">
      <w:headerReference w:type="default" r:id="rId26"/>
      <w:footerReference w:type="default" r:id="rId27"/>
      <w:pgSz w:w="11901" w:h="16840" w:code="9"/>
      <w:pgMar w:top="1985" w:right="567" w:bottom="1560" w:left="567" w:header="1418" w:footer="83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7AA277" w14:textId="77777777" w:rsidR="00E31AA0" w:rsidRDefault="00E31AA0">
      <w:r>
        <w:separator/>
      </w:r>
    </w:p>
  </w:endnote>
  <w:endnote w:type="continuationSeparator" w:id="0">
    <w:p w14:paraId="438E91B1" w14:textId="77777777" w:rsidR="00E31AA0" w:rsidRDefault="00E31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344F4"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1F33ADD" wp14:editId="5DA68FC4">
              <wp:simplePos x="0" y="0"/>
              <wp:positionH relativeFrom="column">
                <wp:posOffset>5368834</wp:posOffset>
              </wp:positionH>
              <wp:positionV relativeFrom="paragraph">
                <wp:posOffset>251188</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50FB21" w14:textId="77777777" w:rsidR="005E0980" w:rsidRPr="0093254A" w:rsidRDefault="005E0980" w:rsidP="006F7755">
                          <w:pPr>
                            <w:ind w:right="57"/>
                            <w:jc w:val="right"/>
                            <w:rPr>
                              <w:rFonts w:ascii="Arial" w:hAnsi="Arial"/>
                              <w:sz w:val="20"/>
                            </w:rPr>
                          </w:pP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r>
                            <w:rPr>
                              <w:rFonts w:ascii="Arial" w:hAnsi="Arial"/>
                              <w:sz w:val="20"/>
                            </w:rPr>
                            <w:t>/</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r>
                            <w:rPr>
                              <w:rFonts w:ascii="Arial" w:hAnsi="Arial"/>
                              <w:sz w:val="20"/>
                            </w:rPr>
                            <w:t xml:space="preserve"> oldal</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33ADD" id="_x0000_t202" coordsize="21600,21600" o:spt="202" path="m,l,21600r21600,l21600,xe">
              <v:stroke joinstyle="miter"/>
              <v:path gradientshapeok="t" o:connecttype="rect"/>
            </v:shapetype>
            <v:shape id="Text Box 9" o:spid="_x0000_s1028" type="#_x0000_t202" style="position:absolute;margin-left:422.75pt;margin-top:19.8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" filled="f" fillcolor="#006e31" stroked="f">
              <v:textbox inset="0,.5mm,0,0">
                <w:txbxContent>
                  <w:p w14:paraId="0D50FB21" w14:textId="77777777" w:rsidR="005E0980" w:rsidRPr="0093254A" w:rsidRDefault="005E0980" w:rsidP="006F7755">
                    <w:pPr>
                      <w:ind w:right="57"/>
                      <w:jc w:val="right"/>
                      <w:rPr>
                        <w:rFonts w:ascii="Arial" w:hAnsi="Arial"/>
                        <w:sz w:val="20"/>
                      </w:rPr>
                    </w:pP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r>
                      <w:rPr>
                        <w:rFonts w:ascii="Arial" w:hAnsi="Arial"/>
                        <w:sz w:val="20"/>
                      </w:rPr>
                      <w:t>/</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r>
                      <w:rPr>
                        <w:rFonts w:ascii="Arial" w:hAnsi="Arial"/>
                        <w:sz w:val="20"/>
                      </w:rPr>
                      <w:t xml:space="preserve"> oldal</w:t>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D39E0FA" wp14:editId="3078BF7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2AD572"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23573B89" wp14:editId="6493CCC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757F0D8"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52428F1" wp14:editId="27436AF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2C9E0D1"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5C27CC7"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2428F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12C9E0D1"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5C27CC7"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23837" w14:textId="77777777" w:rsidR="00E31AA0" w:rsidRDefault="00E31AA0">
      <w:r>
        <w:separator/>
      </w:r>
    </w:p>
  </w:footnote>
  <w:footnote w:type="continuationSeparator" w:id="0">
    <w:p w14:paraId="054C1966" w14:textId="77777777" w:rsidR="00E31AA0" w:rsidRDefault="00E31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0E97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FCC3206" wp14:editId="67A7F1A9">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6A344E" w14:textId="14CB9430"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2024. áprilisi sajtóközlemény</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FCC3206"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06A344E" w14:textId="14CB9430"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2024. áprilisi sajtóközlemény</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0EEC64C" wp14:editId="533A2CA5">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AEC18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9CFAA60" wp14:editId="2EC82F6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3148570"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6DDCB27E"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50CFF02A" wp14:editId="543D625C">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10F5134" w14:textId="77777777" w:rsidR="005E0980" w:rsidRPr="00583760" w:rsidRDefault="005E0980" w:rsidP="006F7755">
                          <w:pPr>
                            <w:ind w:left="142"/>
                            <w:rPr>
                              <w:rFonts w:ascii="Arial" w:hAnsi="Arial"/>
                              <w:b/>
                              <w:color w:val="FFFFFF"/>
                              <w:sz w:val="26"/>
                            </w:rPr>
                          </w:pPr>
                          <w:r>
                            <w:rPr>
                              <w:rFonts w:ascii="Arial" w:hAnsi="Arial"/>
                              <w:b/>
                              <w:color w:val="FFFFFF"/>
                              <w:sz w:val="26"/>
                            </w:rPr>
                            <w:t>Sajtóközlemény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FF02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10F5134" w14:textId="77777777" w:rsidR="005E0980" w:rsidRPr="00583760" w:rsidRDefault="005E0980" w:rsidP="006F7755">
                    <w:pPr>
                      <w:ind w:left="142"/>
                      <w:rPr>
                        <w:rFonts w:ascii="Arial" w:hAnsi="Arial"/>
                        <w:b/>
                        <w:color w:val="FFFFFF"/>
                        <w:sz w:val="26"/>
                      </w:rPr>
                    </w:pPr>
                    <w:r>
                      <w:rPr>
                        <w:rFonts w:ascii="Arial" w:hAnsi="Arial"/>
                        <w:b/>
                        <w:color w:val="FFFFFF"/>
                        <w:sz w:val="26"/>
                      </w:rPr>
                      <w:t>Sajtóközlemény</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1411299">
    <w:abstractNumId w:val="5"/>
  </w:num>
  <w:num w:numId="2" w16cid:durableId="129591398">
    <w:abstractNumId w:val="0"/>
  </w:num>
  <w:num w:numId="3" w16cid:durableId="715156400">
    <w:abstractNumId w:val="2"/>
  </w:num>
  <w:num w:numId="4" w16cid:durableId="335571091">
    <w:abstractNumId w:val="3"/>
  </w:num>
  <w:num w:numId="5" w16cid:durableId="544407803">
    <w:abstractNumId w:val="1"/>
  </w:num>
  <w:num w:numId="6" w16cid:durableId="7515844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6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A0"/>
    <w:rsid w:val="000008BF"/>
    <w:rsid w:val="0000280B"/>
    <w:rsid w:val="00003E4F"/>
    <w:rsid w:val="000047C6"/>
    <w:rsid w:val="000055DA"/>
    <w:rsid w:val="0000569A"/>
    <w:rsid w:val="00005750"/>
    <w:rsid w:val="000057B1"/>
    <w:rsid w:val="00005A76"/>
    <w:rsid w:val="00006782"/>
    <w:rsid w:val="0001137E"/>
    <w:rsid w:val="00013C90"/>
    <w:rsid w:val="000148C6"/>
    <w:rsid w:val="00020A73"/>
    <w:rsid w:val="00022927"/>
    <w:rsid w:val="00022EA9"/>
    <w:rsid w:val="000247F3"/>
    <w:rsid w:val="000248A8"/>
    <w:rsid w:val="00024BCC"/>
    <w:rsid w:val="00025378"/>
    <w:rsid w:val="00026025"/>
    <w:rsid w:val="000272A1"/>
    <w:rsid w:val="000272F0"/>
    <w:rsid w:val="0003063E"/>
    <w:rsid w:val="00030BB8"/>
    <w:rsid w:val="000312E9"/>
    <w:rsid w:val="00031552"/>
    <w:rsid w:val="000323B6"/>
    <w:rsid w:val="0003261E"/>
    <w:rsid w:val="00033A08"/>
    <w:rsid w:val="00033B2B"/>
    <w:rsid w:val="00034A5D"/>
    <w:rsid w:val="000361B1"/>
    <w:rsid w:val="0003624C"/>
    <w:rsid w:val="000379F2"/>
    <w:rsid w:val="000405EE"/>
    <w:rsid w:val="00041461"/>
    <w:rsid w:val="00042735"/>
    <w:rsid w:val="00042AFB"/>
    <w:rsid w:val="000432E0"/>
    <w:rsid w:val="0004498C"/>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4E63"/>
    <w:rsid w:val="00065CAA"/>
    <w:rsid w:val="00065D27"/>
    <w:rsid w:val="00066C6A"/>
    <w:rsid w:val="00066F1F"/>
    <w:rsid w:val="00070765"/>
    <w:rsid w:val="00072139"/>
    <w:rsid w:val="0007256B"/>
    <w:rsid w:val="00073DE2"/>
    <w:rsid w:val="00074193"/>
    <w:rsid w:val="0007594F"/>
    <w:rsid w:val="00080817"/>
    <w:rsid w:val="00084480"/>
    <w:rsid w:val="00085DC9"/>
    <w:rsid w:val="00093478"/>
    <w:rsid w:val="000938D4"/>
    <w:rsid w:val="0009438C"/>
    <w:rsid w:val="000944DD"/>
    <w:rsid w:val="000945B0"/>
    <w:rsid w:val="0009496E"/>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0BB5"/>
    <w:rsid w:val="000E2222"/>
    <w:rsid w:val="000E3570"/>
    <w:rsid w:val="000E3F49"/>
    <w:rsid w:val="000E45C0"/>
    <w:rsid w:val="000E771E"/>
    <w:rsid w:val="000F2EF4"/>
    <w:rsid w:val="000F451A"/>
    <w:rsid w:val="000F4BDC"/>
    <w:rsid w:val="000F6051"/>
    <w:rsid w:val="000F680B"/>
    <w:rsid w:val="000F7ECD"/>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3CA9"/>
    <w:rsid w:val="00125E67"/>
    <w:rsid w:val="0012682A"/>
    <w:rsid w:val="00126BDB"/>
    <w:rsid w:val="00126F6D"/>
    <w:rsid w:val="0012731C"/>
    <w:rsid w:val="00127C44"/>
    <w:rsid w:val="00131235"/>
    <w:rsid w:val="00131E90"/>
    <w:rsid w:val="00134061"/>
    <w:rsid w:val="001351D0"/>
    <w:rsid w:val="00136F8F"/>
    <w:rsid w:val="00137736"/>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552F"/>
    <w:rsid w:val="001561EA"/>
    <w:rsid w:val="00156BA5"/>
    <w:rsid w:val="00157608"/>
    <w:rsid w:val="00157995"/>
    <w:rsid w:val="00161CDE"/>
    <w:rsid w:val="00162EFC"/>
    <w:rsid w:val="00164471"/>
    <w:rsid w:val="00165E49"/>
    <w:rsid w:val="00170B9E"/>
    <w:rsid w:val="0017285C"/>
    <w:rsid w:val="00173686"/>
    <w:rsid w:val="00175B5E"/>
    <w:rsid w:val="001764F2"/>
    <w:rsid w:val="00177C1F"/>
    <w:rsid w:val="00182044"/>
    <w:rsid w:val="001846FA"/>
    <w:rsid w:val="00185E00"/>
    <w:rsid w:val="00187777"/>
    <w:rsid w:val="00187DF2"/>
    <w:rsid w:val="001926C2"/>
    <w:rsid w:val="00192BD8"/>
    <w:rsid w:val="00194AE4"/>
    <w:rsid w:val="0019571A"/>
    <w:rsid w:val="001A0746"/>
    <w:rsid w:val="001A09C4"/>
    <w:rsid w:val="001A1519"/>
    <w:rsid w:val="001A3199"/>
    <w:rsid w:val="001A3703"/>
    <w:rsid w:val="001A4CDA"/>
    <w:rsid w:val="001A588C"/>
    <w:rsid w:val="001A5E5D"/>
    <w:rsid w:val="001A6A59"/>
    <w:rsid w:val="001A7DC4"/>
    <w:rsid w:val="001B0125"/>
    <w:rsid w:val="001B0C18"/>
    <w:rsid w:val="001B45DF"/>
    <w:rsid w:val="001B6114"/>
    <w:rsid w:val="001B650D"/>
    <w:rsid w:val="001B6902"/>
    <w:rsid w:val="001B79D9"/>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D75A1"/>
    <w:rsid w:val="001E0F14"/>
    <w:rsid w:val="001E2675"/>
    <w:rsid w:val="001E278B"/>
    <w:rsid w:val="001E27E7"/>
    <w:rsid w:val="001E4DC2"/>
    <w:rsid w:val="001E641E"/>
    <w:rsid w:val="001E6EDA"/>
    <w:rsid w:val="001E7DCB"/>
    <w:rsid w:val="001F0C4B"/>
    <w:rsid w:val="001F10DE"/>
    <w:rsid w:val="001F2C8E"/>
    <w:rsid w:val="001F3AF7"/>
    <w:rsid w:val="001F4D94"/>
    <w:rsid w:val="001F52AB"/>
    <w:rsid w:val="001F60F7"/>
    <w:rsid w:val="001F6110"/>
    <w:rsid w:val="001F62AF"/>
    <w:rsid w:val="001F6A87"/>
    <w:rsid w:val="001F7776"/>
    <w:rsid w:val="00202C07"/>
    <w:rsid w:val="002037C7"/>
    <w:rsid w:val="00205632"/>
    <w:rsid w:val="00206595"/>
    <w:rsid w:val="0021075B"/>
    <w:rsid w:val="00210C1C"/>
    <w:rsid w:val="00210E61"/>
    <w:rsid w:val="00211B27"/>
    <w:rsid w:val="00212120"/>
    <w:rsid w:val="00213148"/>
    <w:rsid w:val="00213DA5"/>
    <w:rsid w:val="00214B31"/>
    <w:rsid w:val="002159B5"/>
    <w:rsid w:val="00216F89"/>
    <w:rsid w:val="0021724A"/>
    <w:rsid w:val="0021735D"/>
    <w:rsid w:val="00220557"/>
    <w:rsid w:val="002213AC"/>
    <w:rsid w:val="002223F7"/>
    <w:rsid w:val="00224778"/>
    <w:rsid w:val="00225843"/>
    <w:rsid w:val="0022605C"/>
    <w:rsid w:val="002269B0"/>
    <w:rsid w:val="00232457"/>
    <w:rsid w:val="0023280D"/>
    <w:rsid w:val="00232BF5"/>
    <w:rsid w:val="00233153"/>
    <w:rsid w:val="00233AA4"/>
    <w:rsid w:val="002356E7"/>
    <w:rsid w:val="002364EF"/>
    <w:rsid w:val="002376D9"/>
    <w:rsid w:val="0023774E"/>
    <w:rsid w:val="00241217"/>
    <w:rsid w:val="002416D9"/>
    <w:rsid w:val="00242354"/>
    <w:rsid w:val="00242FD7"/>
    <w:rsid w:val="00243BBA"/>
    <w:rsid w:val="0024492B"/>
    <w:rsid w:val="00245360"/>
    <w:rsid w:val="002461DC"/>
    <w:rsid w:val="0024657A"/>
    <w:rsid w:val="00247E38"/>
    <w:rsid w:val="00253736"/>
    <w:rsid w:val="00253FE0"/>
    <w:rsid w:val="00255A4F"/>
    <w:rsid w:val="00255F3D"/>
    <w:rsid w:val="0025677D"/>
    <w:rsid w:val="00256A84"/>
    <w:rsid w:val="0025701D"/>
    <w:rsid w:val="00260884"/>
    <w:rsid w:val="002613D7"/>
    <w:rsid w:val="00261B3B"/>
    <w:rsid w:val="0026215E"/>
    <w:rsid w:val="00262805"/>
    <w:rsid w:val="00263D84"/>
    <w:rsid w:val="00265D6C"/>
    <w:rsid w:val="0026750E"/>
    <w:rsid w:val="0027155F"/>
    <w:rsid w:val="00272610"/>
    <w:rsid w:val="002749F8"/>
    <w:rsid w:val="00277310"/>
    <w:rsid w:val="0027763F"/>
    <w:rsid w:val="002804E4"/>
    <w:rsid w:val="00280DCF"/>
    <w:rsid w:val="00281B1F"/>
    <w:rsid w:val="002828C5"/>
    <w:rsid w:val="002829C0"/>
    <w:rsid w:val="0028303B"/>
    <w:rsid w:val="002832FD"/>
    <w:rsid w:val="0028387B"/>
    <w:rsid w:val="00286CAE"/>
    <w:rsid w:val="00286F63"/>
    <w:rsid w:val="002902E3"/>
    <w:rsid w:val="002906A8"/>
    <w:rsid w:val="00293D32"/>
    <w:rsid w:val="00293D96"/>
    <w:rsid w:val="002959B4"/>
    <w:rsid w:val="00295EFE"/>
    <w:rsid w:val="00297096"/>
    <w:rsid w:val="002A08F9"/>
    <w:rsid w:val="002A0E6C"/>
    <w:rsid w:val="002A2D94"/>
    <w:rsid w:val="002A4ADB"/>
    <w:rsid w:val="002A65B1"/>
    <w:rsid w:val="002A71E4"/>
    <w:rsid w:val="002B48D1"/>
    <w:rsid w:val="002B600B"/>
    <w:rsid w:val="002B6601"/>
    <w:rsid w:val="002B6C23"/>
    <w:rsid w:val="002B6F0E"/>
    <w:rsid w:val="002B7690"/>
    <w:rsid w:val="002B7843"/>
    <w:rsid w:val="002B7E60"/>
    <w:rsid w:val="002C0BFD"/>
    <w:rsid w:val="002C1CA3"/>
    <w:rsid w:val="002C29BD"/>
    <w:rsid w:val="002C3B05"/>
    <w:rsid w:val="002C7462"/>
    <w:rsid w:val="002D0929"/>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6ABB"/>
    <w:rsid w:val="002F03C7"/>
    <w:rsid w:val="002F0698"/>
    <w:rsid w:val="002F06C3"/>
    <w:rsid w:val="002F0C60"/>
    <w:rsid w:val="002F2AE2"/>
    <w:rsid w:val="002F3F80"/>
    <w:rsid w:val="002F53E9"/>
    <w:rsid w:val="002F54BD"/>
    <w:rsid w:val="002F58F1"/>
    <w:rsid w:val="002F5B4F"/>
    <w:rsid w:val="002F6BC8"/>
    <w:rsid w:val="0030035B"/>
    <w:rsid w:val="00300C6C"/>
    <w:rsid w:val="00302020"/>
    <w:rsid w:val="00303F98"/>
    <w:rsid w:val="003041D2"/>
    <w:rsid w:val="003044A5"/>
    <w:rsid w:val="00306834"/>
    <w:rsid w:val="00306BA2"/>
    <w:rsid w:val="0031078F"/>
    <w:rsid w:val="00312008"/>
    <w:rsid w:val="003123B7"/>
    <w:rsid w:val="003132FB"/>
    <w:rsid w:val="003156BE"/>
    <w:rsid w:val="00316911"/>
    <w:rsid w:val="003171E2"/>
    <w:rsid w:val="003203EE"/>
    <w:rsid w:val="00320F24"/>
    <w:rsid w:val="00321245"/>
    <w:rsid w:val="00322003"/>
    <w:rsid w:val="00326D1A"/>
    <w:rsid w:val="00330541"/>
    <w:rsid w:val="0033102D"/>
    <w:rsid w:val="00333CB9"/>
    <w:rsid w:val="003375ED"/>
    <w:rsid w:val="003400A3"/>
    <w:rsid w:val="003418E1"/>
    <w:rsid w:val="00343381"/>
    <w:rsid w:val="00343E6D"/>
    <w:rsid w:val="00344BE6"/>
    <w:rsid w:val="00344E30"/>
    <w:rsid w:val="00346826"/>
    <w:rsid w:val="00347783"/>
    <w:rsid w:val="00350B0F"/>
    <w:rsid w:val="00351F02"/>
    <w:rsid w:val="00353431"/>
    <w:rsid w:val="00353CEF"/>
    <w:rsid w:val="0035456E"/>
    <w:rsid w:val="0035596C"/>
    <w:rsid w:val="00364C64"/>
    <w:rsid w:val="003657C8"/>
    <w:rsid w:val="00366CAA"/>
    <w:rsid w:val="003671CB"/>
    <w:rsid w:val="00370CBC"/>
    <w:rsid w:val="00371B65"/>
    <w:rsid w:val="00371C85"/>
    <w:rsid w:val="003750E7"/>
    <w:rsid w:val="00375B0A"/>
    <w:rsid w:val="0037620D"/>
    <w:rsid w:val="0038102A"/>
    <w:rsid w:val="00383B42"/>
    <w:rsid w:val="003852C1"/>
    <w:rsid w:val="00391D61"/>
    <w:rsid w:val="0039304B"/>
    <w:rsid w:val="00393134"/>
    <w:rsid w:val="00394C3D"/>
    <w:rsid w:val="00395BAA"/>
    <w:rsid w:val="003A0758"/>
    <w:rsid w:val="003A0F8B"/>
    <w:rsid w:val="003A1DBE"/>
    <w:rsid w:val="003A3ADD"/>
    <w:rsid w:val="003A5336"/>
    <w:rsid w:val="003A62C5"/>
    <w:rsid w:val="003A71E9"/>
    <w:rsid w:val="003B05A5"/>
    <w:rsid w:val="003B1CDE"/>
    <w:rsid w:val="003B40C2"/>
    <w:rsid w:val="003B4998"/>
    <w:rsid w:val="003B4C18"/>
    <w:rsid w:val="003B6008"/>
    <w:rsid w:val="003C0AFD"/>
    <w:rsid w:val="003C18DD"/>
    <w:rsid w:val="003C19B9"/>
    <w:rsid w:val="003C2435"/>
    <w:rsid w:val="003C3A59"/>
    <w:rsid w:val="003C5BC0"/>
    <w:rsid w:val="003C7300"/>
    <w:rsid w:val="003C7CD8"/>
    <w:rsid w:val="003D009A"/>
    <w:rsid w:val="003D0306"/>
    <w:rsid w:val="003D039E"/>
    <w:rsid w:val="003D05D0"/>
    <w:rsid w:val="003D0990"/>
    <w:rsid w:val="003D0C0D"/>
    <w:rsid w:val="003D2241"/>
    <w:rsid w:val="003D2C19"/>
    <w:rsid w:val="003D34CB"/>
    <w:rsid w:val="003D41ED"/>
    <w:rsid w:val="003D5F22"/>
    <w:rsid w:val="003D6321"/>
    <w:rsid w:val="003D6DDA"/>
    <w:rsid w:val="003D729F"/>
    <w:rsid w:val="003D7A31"/>
    <w:rsid w:val="003E0137"/>
    <w:rsid w:val="003E041D"/>
    <w:rsid w:val="003E5D62"/>
    <w:rsid w:val="003E6584"/>
    <w:rsid w:val="003E681D"/>
    <w:rsid w:val="003E6849"/>
    <w:rsid w:val="003E77E7"/>
    <w:rsid w:val="003F0E72"/>
    <w:rsid w:val="003F0EE2"/>
    <w:rsid w:val="003F1171"/>
    <w:rsid w:val="003F1353"/>
    <w:rsid w:val="003F309D"/>
    <w:rsid w:val="003F35CC"/>
    <w:rsid w:val="003F3899"/>
    <w:rsid w:val="003F4774"/>
    <w:rsid w:val="003F501A"/>
    <w:rsid w:val="003F661C"/>
    <w:rsid w:val="00401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26246"/>
    <w:rsid w:val="00426C02"/>
    <w:rsid w:val="00434861"/>
    <w:rsid w:val="00435862"/>
    <w:rsid w:val="00436667"/>
    <w:rsid w:val="0043678E"/>
    <w:rsid w:val="004377F1"/>
    <w:rsid w:val="00437D02"/>
    <w:rsid w:val="00440B98"/>
    <w:rsid w:val="00441AFA"/>
    <w:rsid w:val="004423EE"/>
    <w:rsid w:val="004428EA"/>
    <w:rsid w:val="00445358"/>
    <w:rsid w:val="00446E63"/>
    <w:rsid w:val="00447C09"/>
    <w:rsid w:val="004501EA"/>
    <w:rsid w:val="004503C7"/>
    <w:rsid w:val="0045366A"/>
    <w:rsid w:val="004538E0"/>
    <w:rsid w:val="00453E98"/>
    <w:rsid w:val="004549F7"/>
    <w:rsid w:val="004554BE"/>
    <w:rsid w:val="00455758"/>
    <w:rsid w:val="004564A0"/>
    <w:rsid w:val="00457F13"/>
    <w:rsid w:val="00460A83"/>
    <w:rsid w:val="004622AC"/>
    <w:rsid w:val="00463633"/>
    <w:rsid w:val="00463F14"/>
    <w:rsid w:val="004649C9"/>
    <w:rsid w:val="004656F6"/>
    <w:rsid w:val="004658F3"/>
    <w:rsid w:val="00465E24"/>
    <w:rsid w:val="00466B08"/>
    <w:rsid w:val="00466D44"/>
    <w:rsid w:val="004671DD"/>
    <w:rsid w:val="0047021D"/>
    <w:rsid w:val="004706A1"/>
    <w:rsid w:val="00471035"/>
    <w:rsid w:val="00471671"/>
    <w:rsid w:val="00471785"/>
    <w:rsid w:val="00472849"/>
    <w:rsid w:val="0047316B"/>
    <w:rsid w:val="00473C77"/>
    <w:rsid w:val="00473DB9"/>
    <w:rsid w:val="0047422F"/>
    <w:rsid w:val="00475931"/>
    <w:rsid w:val="00475946"/>
    <w:rsid w:val="00476634"/>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ADF"/>
    <w:rsid w:val="004A4E71"/>
    <w:rsid w:val="004A6EEC"/>
    <w:rsid w:val="004A7915"/>
    <w:rsid w:val="004B04CD"/>
    <w:rsid w:val="004B2822"/>
    <w:rsid w:val="004B2A12"/>
    <w:rsid w:val="004B3048"/>
    <w:rsid w:val="004B5CF7"/>
    <w:rsid w:val="004B6D3C"/>
    <w:rsid w:val="004B7F70"/>
    <w:rsid w:val="004C35A6"/>
    <w:rsid w:val="004C422B"/>
    <w:rsid w:val="004C493C"/>
    <w:rsid w:val="004C549D"/>
    <w:rsid w:val="004C61E9"/>
    <w:rsid w:val="004C7E4E"/>
    <w:rsid w:val="004D0790"/>
    <w:rsid w:val="004D1DB1"/>
    <w:rsid w:val="004D45C7"/>
    <w:rsid w:val="004D4ED8"/>
    <w:rsid w:val="004D79A3"/>
    <w:rsid w:val="004D7F39"/>
    <w:rsid w:val="004E0912"/>
    <w:rsid w:val="004E161C"/>
    <w:rsid w:val="004E1697"/>
    <w:rsid w:val="004E4EE0"/>
    <w:rsid w:val="004E51A5"/>
    <w:rsid w:val="004E62C5"/>
    <w:rsid w:val="004F0AEE"/>
    <w:rsid w:val="004F4104"/>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3596"/>
    <w:rsid w:val="00513EEC"/>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6F"/>
    <w:rsid w:val="00534972"/>
    <w:rsid w:val="00536562"/>
    <w:rsid w:val="00541DA3"/>
    <w:rsid w:val="00541F08"/>
    <w:rsid w:val="005422D1"/>
    <w:rsid w:val="00542C76"/>
    <w:rsid w:val="00545223"/>
    <w:rsid w:val="00547C11"/>
    <w:rsid w:val="0055044D"/>
    <w:rsid w:val="005508AB"/>
    <w:rsid w:val="00552A6F"/>
    <w:rsid w:val="005543C9"/>
    <w:rsid w:val="00554D0D"/>
    <w:rsid w:val="00555280"/>
    <w:rsid w:val="00555631"/>
    <w:rsid w:val="00556983"/>
    <w:rsid w:val="00556D16"/>
    <w:rsid w:val="00557A9A"/>
    <w:rsid w:val="00557C11"/>
    <w:rsid w:val="005606E2"/>
    <w:rsid w:val="005614F7"/>
    <w:rsid w:val="005628F1"/>
    <w:rsid w:val="005640EC"/>
    <w:rsid w:val="00565E15"/>
    <w:rsid w:val="00571396"/>
    <w:rsid w:val="00571488"/>
    <w:rsid w:val="005714FB"/>
    <w:rsid w:val="00571C13"/>
    <w:rsid w:val="00571D8C"/>
    <w:rsid w:val="005729F4"/>
    <w:rsid w:val="00572D00"/>
    <w:rsid w:val="00574F8C"/>
    <w:rsid w:val="005778C5"/>
    <w:rsid w:val="00577F08"/>
    <w:rsid w:val="00580534"/>
    <w:rsid w:val="00580557"/>
    <w:rsid w:val="00581338"/>
    <w:rsid w:val="00581AB9"/>
    <w:rsid w:val="005822E8"/>
    <w:rsid w:val="00582445"/>
    <w:rsid w:val="00582BD3"/>
    <w:rsid w:val="0058582A"/>
    <w:rsid w:val="00586056"/>
    <w:rsid w:val="005866E2"/>
    <w:rsid w:val="00586FC0"/>
    <w:rsid w:val="005874E0"/>
    <w:rsid w:val="00591E79"/>
    <w:rsid w:val="0059274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8E4"/>
    <w:rsid w:val="005A7C7B"/>
    <w:rsid w:val="005A7DBD"/>
    <w:rsid w:val="005B0182"/>
    <w:rsid w:val="005B0BAD"/>
    <w:rsid w:val="005B12C6"/>
    <w:rsid w:val="005B4503"/>
    <w:rsid w:val="005B4965"/>
    <w:rsid w:val="005B6D0D"/>
    <w:rsid w:val="005B71B7"/>
    <w:rsid w:val="005C1D46"/>
    <w:rsid w:val="005C2137"/>
    <w:rsid w:val="005C277B"/>
    <w:rsid w:val="005C2CD4"/>
    <w:rsid w:val="005C3063"/>
    <w:rsid w:val="005C3540"/>
    <w:rsid w:val="005C3E4D"/>
    <w:rsid w:val="005C6C0D"/>
    <w:rsid w:val="005C7656"/>
    <w:rsid w:val="005C79E3"/>
    <w:rsid w:val="005C7B15"/>
    <w:rsid w:val="005D05A4"/>
    <w:rsid w:val="005D0B1A"/>
    <w:rsid w:val="005D1CAE"/>
    <w:rsid w:val="005D242F"/>
    <w:rsid w:val="005D2DFE"/>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5A6B"/>
    <w:rsid w:val="005F7267"/>
    <w:rsid w:val="00601972"/>
    <w:rsid w:val="00604D9C"/>
    <w:rsid w:val="00604DA3"/>
    <w:rsid w:val="00607949"/>
    <w:rsid w:val="006113A9"/>
    <w:rsid w:val="006123F0"/>
    <w:rsid w:val="0061248F"/>
    <w:rsid w:val="00612E9F"/>
    <w:rsid w:val="00615634"/>
    <w:rsid w:val="006175B9"/>
    <w:rsid w:val="006208D6"/>
    <w:rsid w:val="00620B88"/>
    <w:rsid w:val="00621088"/>
    <w:rsid w:val="00623CB7"/>
    <w:rsid w:val="0062417D"/>
    <w:rsid w:val="006276C3"/>
    <w:rsid w:val="00627F1D"/>
    <w:rsid w:val="00630959"/>
    <w:rsid w:val="00630F4C"/>
    <w:rsid w:val="00631089"/>
    <w:rsid w:val="00632B65"/>
    <w:rsid w:val="00633078"/>
    <w:rsid w:val="0063397F"/>
    <w:rsid w:val="006358EA"/>
    <w:rsid w:val="0063767A"/>
    <w:rsid w:val="0064037A"/>
    <w:rsid w:val="006407F3"/>
    <w:rsid w:val="0064180E"/>
    <w:rsid w:val="00641DBC"/>
    <w:rsid w:val="0064352B"/>
    <w:rsid w:val="00643CBA"/>
    <w:rsid w:val="00644230"/>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2530"/>
    <w:rsid w:val="006625A2"/>
    <w:rsid w:val="00662C69"/>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4AF"/>
    <w:rsid w:val="006A0C55"/>
    <w:rsid w:val="006A28C0"/>
    <w:rsid w:val="006A3145"/>
    <w:rsid w:val="006A5FA5"/>
    <w:rsid w:val="006A6622"/>
    <w:rsid w:val="006A6691"/>
    <w:rsid w:val="006A6B90"/>
    <w:rsid w:val="006A7523"/>
    <w:rsid w:val="006A7C72"/>
    <w:rsid w:val="006B0021"/>
    <w:rsid w:val="006B05AC"/>
    <w:rsid w:val="006B2B3F"/>
    <w:rsid w:val="006B6D05"/>
    <w:rsid w:val="006C0FEE"/>
    <w:rsid w:val="006C12AF"/>
    <w:rsid w:val="006C20D0"/>
    <w:rsid w:val="006C341C"/>
    <w:rsid w:val="006D03AE"/>
    <w:rsid w:val="006D24A3"/>
    <w:rsid w:val="006D2A85"/>
    <w:rsid w:val="006D2F24"/>
    <w:rsid w:val="006D4215"/>
    <w:rsid w:val="006D5DE3"/>
    <w:rsid w:val="006D6692"/>
    <w:rsid w:val="006E0172"/>
    <w:rsid w:val="006E21AA"/>
    <w:rsid w:val="006E31B9"/>
    <w:rsid w:val="006E33BB"/>
    <w:rsid w:val="006E3615"/>
    <w:rsid w:val="006E596F"/>
    <w:rsid w:val="006E6C7E"/>
    <w:rsid w:val="006E7669"/>
    <w:rsid w:val="006E7A0C"/>
    <w:rsid w:val="006F1451"/>
    <w:rsid w:val="006F1538"/>
    <w:rsid w:val="006F61E8"/>
    <w:rsid w:val="006F7755"/>
    <w:rsid w:val="006F7B0C"/>
    <w:rsid w:val="00700551"/>
    <w:rsid w:val="0070072F"/>
    <w:rsid w:val="007012B0"/>
    <w:rsid w:val="00701ABC"/>
    <w:rsid w:val="00703933"/>
    <w:rsid w:val="00706A1F"/>
    <w:rsid w:val="00706C81"/>
    <w:rsid w:val="007079EE"/>
    <w:rsid w:val="0071351D"/>
    <w:rsid w:val="00714E6E"/>
    <w:rsid w:val="0071508C"/>
    <w:rsid w:val="0071613C"/>
    <w:rsid w:val="00717BA7"/>
    <w:rsid w:val="007208B2"/>
    <w:rsid w:val="00720CA7"/>
    <w:rsid w:val="00721492"/>
    <w:rsid w:val="00721BDA"/>
    <w:rsid w:val="0072351C"/>
    <w:rsid w:val="0072357C"/>
    <w:rsid w:val="0072408B"/>
    <w:rsid w:val="007240CA"/>
    <w:rsid w:val="007256DF"/>
    <w:rsid w:val="00725A35"/>
    <w:rsid w:val="00726374"/>
    <w:rsid w:val="00730418"/>
    <w:rsid w:val="00730A8F"/>
    <w:rsid w:val="007324EA"/>
    <w:rsid w:val="00732B0E"/>
    <w:rsid w:val="0073306A"/>
    <w:rsid w:val="00733603"/>
    <w:rsid w:val="007347B9"/>
    <w:rsid w:val="00734F0A"/>
    <w:rsid w:val="00735248"/>
    <w:rsid w:val="0073605D"/>
    <w:rsid w:val="007361CE"/>
    <w:rsid w:val="00737415"/>
    <w:rsid w:val="00741380"/>
    <w:rsid w:val="0074152E"/>
    <w:rsid w:val="00741FB2"/>
    <w:rsid w:val="0074392E"/>
    <w:rsid w:val="00744A7E"/>
    <w:rsid w:val="00744D82"/>
    <w:rsid w:val="00750690"/>
    <w:rsid w:val="007510DD"/>
    <w:rsid w:val="007523C4"/>
    <w:rsid w:val="00752D87"/>
    <w:rsid w:val="0075365E"/>
    <w:rsid w:val="00754A48"/>
    <w:rsid w:val="00756992"/>
    <w:rsid w:val="00757E8C"/>
    <w:rsid w:val="00760BD7"/>
    <w:rsid w:val="00760ECB"/>
    <w:rsid w:val="00761764"/>
    <w:rsid w:val="00762888"/>
    <w:rsid w:val="007639FE"/>
    <w:rsid w:val="007671EC"/>
    <w:rsid w:val="00770F01"/>
    <w:rsid w:val="00771DA9"/>
    <w:rsid w:val="0077446A"/>
    <w:rsid w:val="00776D54"/>
    <w:rsid w:val="0078043A"/>
    <w:rsid w:val="00784B8A"/>
    <w:rsid w:val="0078505E"/>
    <w:rsid w:val="007855C2"/>
    <w:rsid w:val="00790B9B"/>
    <w:rsid w:val="00790C99"/>
    <w:rsid w:val="00792238"/>
    <w:rsid w:val="007944D9"/>
    <w:rsid w:val="007949E1"/>
    <w:rsid w:val="00797A3E"/>
    <w:rsid w:val="00797DF5"/>
    <w:rsid w:val="00797F03"/>
    <w:rsid w:val="007A02B8"/>
    <w:rsid w:val="007A3639"/>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5F4"/>
    <w:rsid w:val="007F7695"/>
    <w:rsid w:val="00800364"/>
    <w:rsid w:val="008020ED"/>
    <w:rsid w:val="0080288D"/>
    <w:rsid w:val="00803E51"/>
    <w:rsid w:val="008059F7"/>
    <w:rsid w:val="008063E3"/>
    <w:rsid w:val="008069D3"/>
    <w:rsid w:val="00807964"/>
    <w:rsid w:val="00814E24"/>
    <w:rsid w:val="00816CEF"/>
    <w:rsid w:val="00817294"/>
    <w:rsid w:val="008173EB"/>
    <w:rsid w:val="00817CEB"/>
    <w:rsid w:val="0082106F"/>
    <w:rsid w:val="0082147D"/>
    <w:rsid w:val="00821D08"/>
    <w:rsid w:val="00821D6F"/>
    <w:rsid w:val="00822A57"/>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61"/>
    <w:rsid w:val="00842694"/>
    <w:rsid w:val="00842C5D"/>
    <w:rsid w:val="008437E6"/>
    <w:rsid w:val="00843D17"/>
    <w:rsid w:val="00844F06"/>
    <w:rsid w:val="00844F2A"/>
    <w:rsid w:val="00845A2B"/>
    <w:rsid w:val="00845B96"/>
    <w:rsid w:val="008470D1"/>
    <w:rsid w:val="00850234"/>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28A8"/>
    <w:rsid w:val="00883D42"/>
    <w:rsid w:val="00884996"/>
    <w:rsid w:val="00885B7D"/>
    <w:rsid w:val="00887231"/>
    <w:rsid w:val="00887686"/>
    <w:rsid w:val="008914EF"/>
    <w:rsid w:val="00891CD0"/>
    <w:rsid w:val="008921D5"/>
    <w:rsid w:val="00895458"/>
    <w:rsid w:val="00897C79"/>
    <w:rsid w:val="008A0983"/>
    <w:rsid w:val="008A0EE5"/>
    <w:rsid w:val="008A414C"/>
    <w:rsid w:val="008A6EC8"/>
    <w:rsid w:val="008A7806"/>
    <w:rsid w:val="008A7EE2"/>
    <w:rsid w:val="008B2A4F"/>
    <w:rsid w:val="008B46CC"/>
    <w:rsid w:val="008B55FD"/>
    <w:rsid w:val="008B6364"/>
    <w:rsid w:val="008B6BF1"/>
    <w:rsid w:val="008B71F9"/>
    <w:rsid w:val="008B7980"/>
    <w:rsid w:val="008C0371"/>
    <w:rsid w:val="008C08A3"/>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857"/>
    <w:rsid w:val="008F5D70"/>
    <w:rsid w:val="008F7B54"/>
    <w:rsid w:val="009035A7"/>
    <w:rsid w:val="00903BD1"/>
    <w:rsid w:val="009056AA"/>
    <w:rsid w:val="00910A7E"/>
    <w:rsid w:val="00911D0D"/>
    <w:rsid w:val="00913866"/>
    <w:rsid w:val="0091391B"/>
    <w:rsid w:val="00913ABA"/>
    <w:rsid w:val="009150C8"/>
    <w:rsid w:val="00915DF6"/>
    <w:rsid w:val="00916BA8"/>
    <w:rsid w:val="00916E46"/>
    <w:rsid w:val="00920552"/>
    <w:rsid w:val="00920AE8"/>
    <w:rsid w:val="0092142C"/>
    <w:rsid w:val="00921FE3"/>
    <w:rsid w:val="009237DE"/>
    <w:rsid w:val="0092470E"/>
    <w:rsid w:val="00927BD9"/>
    <w:rsid w:val="00927CB1"/>
    <w:rsid w:val="00930312"/>
    <w:rsid w:val="00930B64"/>
    <w:rsid w:val="0093254A"/>
    <w:rsid w:val="00932823"/>
    <w:rsid w:val="00934036"/>
    <w:rsid w:val="00936828"/>
    <w:rsid w:val="0093732C"/>
    <w:rsid w:val="00937D13"/>
    <w:rsid w:val="00937D2B"/>
    <w:rsid w:val="00940BE0"/>
    <w:rsid w:val="00941C52"/>
    <w:rsid w:val="00945661"/>
    <w:rsid w:val="00950621"/>
    <w:rsid w:val="00950EB4"/>
    <w:rsid w:val="0095138F"/>
    <w:rsid w:val="0095250D"/>
    <w:rsid w:val="009529E2"/>
    <w:rsid w:val="0095366E"/>
    <w:rsid w:val="00953945"/>
    <w:rsid w:val="00953E3B"/>
    <w:rsid w:val="00955DD9"/>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87C01"/>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C8A"/>
    <w:rsid w:val="009D208A"/>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17A0F"/>
    <w:rsid w:val="00A25385"/>
    <w:rsid w:val="00A25D04"/>
    <w:rsid w:val="00A263F0"/>
    <w:rsid w:val="00A27032"/>
    <w:rsid w:val="00A32E99"/>
    <w:rsid w:val="00A33D2F"/>
    <w:rsid w:val="00A3477F"/>
    <w:rsid w:val="00A347A7"/>
    <w:rsid w:val="00A35234"/>
    <w:rsid w:val="00A35CB4"/>
    <w:rsid w:val="00A3667C"/>
    <w:rsid w:val="00A37241"/>
    <w:rsid w:val="00A378C1"/>
    <w:rsid w:val="00A37C9E"/>
    <w:rsid w:val="00A37DCC"/>
    <w:rsid w:val="00A4044D"/>
    <w:rsid w:val="00A42ED2"/>
    <w:rsid w:val="00A45CC9"/>
    <w:rsid w:val="00A462E9"/>
    <w:rsid w:val="00A46376"/>
    <w:rsid w:val="00A46482"/>
    <w:rsid w:val="00A476EC"/>
    <w:rsid w:val="00A47E31"/>
    <w:rsid w:val="00A50C6B"/>
    <w:rsid w:val="00A52AFA"/>
    <w:rsid w:val="00A52C38"/>
    <w:rsid w:val="00A54C97"/>
    <w:rsid w:val="00A55A28"/>
    <w:rsid w:val="00A57A2A"/>
    <w:rsid w:val="00A60193"/>
    <w:rsid w:val="00A61A2F"/>
    <w:rsid w:val="00A62065"/>
    <w:rsid w:val="00A638A2"/>
    <w:rsid w:val="00A70034"/>
    <w:rsid w:val="00A70677"/>
    <w:rsid w:val="00A70B9F"/>
    <w:rsid w:val="00A74116"/>
    <w:rsid w:val="00A74C0A"/>
    <w:rsid w:val="00A765FC"/>
    <w:rsid w:val="00A774B8"/>
    <w:rsid w:val="00A7757F"/>
    <w:rsid w:val="00A77631"/>
    <w:rsid w:val="00A77B93"/>
    <w:rsid w:val="00A77D84"/>
    <w:rsid w:val="00A81BB0"/>
    <w:rsid w:val="00A82330"/>
    <w:rsid w:val="00A826E4"/>
    <w:rsid w:val="00A83EE4"/>
    <w:rsid w:val="00A8472A"/>
    <w:rsid w:val="00A84A1A"/>
    <w:rsid w:val="00A84E17"/>
    <w:rsid w:val="00A87F91"/>
    <w:rsid w:val="00A90303"/>
    <w:rsid w:val="00A90440"/>
    <w:rsid w:val="00A90B2D"/>
    <w:rsid w:val="00A90DEA"/>
    <w:rsid w:val="00A91153"/>
    <w:rsid w:val="00A914AA"/>
    <w:rsid w:val="00A93115"/>
    <w:rsid w:val="00A9375A"/>
    <w:rsid w:val="00A93922"/>
    <w:rsid w:val="00A94394"/>
    <w:rsid w:val="00A945EF"/>
    <w:rsid w:val="00A94F17"/>
    <w:rsid w:val="00A9566A"/>
    <w:rsid w:val="00AA1D65"/>
    <w:rsid w:val="00AA27E7"/>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5DC"/>
    <w:rsid w:val="00AE1EBD"/>
    <w:rsid w:val="00AE212E"/>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5C36"/>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14C"/>
    <w:rsid w:val="00B5039E"/>
    <w:rsid w:val="00B512FF"/>
    <w:rsid w:val="00B52D56"/>
    <w:rsid w:val="00B53A39"/>
    <w:rsid w:val="00B53F34"/>
    <w:rsid w:val="00B5457B"/>
    <w:rsid w:val="00B554E1"/>
    <w:rsid w:val="00B562FA"/>
    <w:rsid w:val="00B57393"/>
    <w:rsid w:val="00B57FAB"/>
    <w:rsid w:val="00B60E60"/>
    <w:rsid w:val="00B61FD4"/>
    <w:rsid w:val="00B63392"/>
    <w:rsid w:val="00B638A5"/>
    <w:rsid w:val="00B64544"/>
    <w:rsid w:val="00B64558"/>
    <w:rsid w:val="00B6709B"/>
    <w:rsid w:val="00B7141D"/>
    <w:rsid w:val="00B71767"/>
    <w:rsid w:val="00B7337D"/>
    <w:rsid w:val="00B74954"/>
    <w:rsid w:val="00B76870"/>
    <w:rsid w:val="00B76947"/>
    <w:rsid w:val="00B77406"/>
    <w:rsid w:val="00B7791D"/>
    <w:rsid w:val="00B7793F"/>
    <w:rsid w:val="00B80DA2"/>
    <w:rsid w:val="00B81EDD"/>
    <w:rsid w:val="00B85A30"/>
    <w:rsid w:val="00B90251"/>
    <w:rsid w:val="00B92D20"/>
    <w:rsid w:val="00B93100"/>
    <w:rsid w:val="00B9476A"/>
    <w:rsid w:val="00B94B4C"/>
    <w:rsid w:val="00B97245"/>
    <w:rsid w:val="00BA225D"/>
    <w:rsid w:val="00BA4B47"/>
    <w:rsid w:val="00BA4D0F"/>
    <w:rsid w:val="00BA7C6D"/>
    <w:rsid w:val="00BB0614"/>
    <w:rsid w:val="00BB098E"/>
    <w:rsid w:val="00BB3ABA"/>
    <w:rsid w:val="00BB4122"/>
    <w:rsid w:val="00BB4F2C"/>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46FA"/>
    <w:rsid w:val="00BE6083"/>
    <w:rsid w:val="00BF011C"/>
    <w:rsid w:val="00BF024B"/>
    <w:rsid w:val="00BF053F"/>
    <w:rsid w:val="00BF0BE2"/>
    <w:rsid w:val="00BF2C99"/>
    <w:rsid w:val="00BF3159"/>
    <w:rsid w:val="00BF3E99"/>
    <w:rsid w:val="00BF51CE"/>
    <w:rsid w:val="00BF791B"/>
    <w:rsid w:val="00C018C2"/>
    <w:rsid w:val="00C0251B"/>
    <w:rsid w:val="00C02FDC"/>
    <w:rsid w:val="00C03699"/>
    <w:rsid w:val="00C03BD8"/>
    <w:rsid w:val="00C05B74"/>
    <w:rsid w:val="00C063B8"/>
    <w:rsid w:val="00C0668B"/>
    <w:rsid w:val="00C1069D"/>
    <w:rsid w:val="00C1481C"/>
    <w:rsid w:val="00C15D39"/>
    <w:rsid w:val="00C17264"/>
    <w:rsid w:val="00C2029F"/>
    <w:rsid w:val="00C20F17"/>
    <w:rsid w:val="00C20FFC"/>
    <w:rsid w:val="00C211C3"/>
    <w:rsid w:val="00C215DA"/>
    <w:rsid w:val="00C222D4"/>
    <w:rsid w:val="00C22A46"/>
    <w:rsid w:val="00C24EF3"/>
    <w:rsid w:val="00C266CE"/>
    <w:rsid w:val="00C26C45"/>
    <w:rsid w:val="00C31CBA"/>
    <w:rsid w:val="00C32EA5"/>
    <w:rsid w:val="00C33E5C"/>
    <w:rsid w:val="00C3459B"/>
    <w:rsid w:val="00C36C13"/>
    <w:rsid w:val="00C36F84"/>
    <w:rsid w:val="00C372C7"/>
    <w:rsid w:val="00C37BD5"/>
    <w:rsid w:val="00C42AC0"/>
    <w:rsid w:val="00C43705"/>
    <w:rsid w:val="00C448D9"/>
    <w:rsid w:val="00C44ECA"/>
    <w:rsid w:val="00C451A2"/>
    <w:rsid w:val="00C452B5"/>
    <w:rsid w:val="00C45CCE"/>
    <w:rsid w:val="00C47343"/>
    <w:rsid w:val="00C47CCD"/>
    <w:rsid w:val="00C51513"/>
    <w:rsid w:val="00C534AE"/>
    <w:rsid w:val="00C561D5"/>
    <w:rsid w:val="00C56D21"/>
    <w:rsid w:val="00C60094"/>
    <w:rsid w:val="00C611FC"/>
    <w:rsid w:val="00C61E9A"/>
    <w:rsid w:val="00C62ECB"/>
    <w:rsid w:val="00C63876"/>
    <w:rsid w:val="00C63ADD"/>
    <w:rsid w:val="00C63E5C"/>
    <w:rsid w:val="00C640E3"/>
    <w:rsid w:val="00C6461A"/>
    <w:rsid w:val="00C64A9E"/>
    <w:rsid w:val="00C656ED"/>
    <w:rsid w:val="00C668B4"/>
    <w:rsid w:val="00C7076D"/>
    <w:rsid w:val="00C712F0"/>
    <w:rsid w:val="00C72C05"/>
    <w:rsid w:val="00C7362D"/>
    <w:rsid w:val="00C73ABB"/>
    <w:rsid w:val="00C7576D"/>
    <w:rsid w:val="00C773EB"/>
    <w:rsid w:val="00C847DC"/>
    <w:rsid w:val="00C8492D"/>
    <w:rsid w:val="00C85243"/>
    <w:rsid w:val="00C85F06"/>
    <w:rsid w:val="00C91AD5"/>
    <w:rsid w:val="00C921AC"/>
    <w:rsid w:val="00C95132"/>
    <w:rsid w:val="00C96874"/>
    <w:rsid w:val="00C97B07"/>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48B"/>
    <w:rsid w:val="00CC66D1"/>
    <w:rsid w:val="00CD0F5F"/>
    <w:rsid w:val="00CD1CC7"/>
    <w:rsid w:val="00CD318D"/>
    <w:rsid w:val="00CD53D2"/>
    <w:rsid w:val="00CD7020"/>
    <w:rsid w:val="00CD741E"/>
    <w:rsid w:val="00CD7C8B"/>
    <w:rsid w:val="00CE20C9"/>
    <w:rsid w:val="00CE264E"/>
    <w:rsid w:val="00CE3351"/>
    <w:rsid w:val="00CE491E"/>
    <w:rsid w:val="00CE6430"/>
    <w:rsid w:val="00CE6A41"/>
    <w:rsid w:val="00CE70E4"/>
    <w:rsid w:val="00CE7643"/>
    <w:rsid w:val="00CF0A71"/>
    <w:rsid w:val="00CF0CB0"/>
    <w:rsid w:val="00CF3AD0"/>
    <w:rsid w:val="00CF3FBF"/>
    <w:rsid w:val="00CF4B64"/>
    <w:rsid w:val="00CF5BC4"/>
    <w:rsid w:val="00D025E6"/>
    <w:rsid w:val="00D03153"/>
    <w:rsid w:val="00D039F9"/>
    <w:rsid w:val="00D04276"/>
    <w:rsid w:val="00D04711"/>
    <w:rsid w:val="00D05560"/>
    <w:rsid w:val="00D060BF"/>
    <w:rsid w:val="00D068EB"/>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2D1D"/>
    <w:rsid w:val="00D33FAE"/>
    <w:rsid w:val="00D34974"/>
    <w:rsid w:val="00D359BD"/>
    <w:rsid w:val="00D35A62"/>
    <w:rsid w:val="00D3651D"/>
    <w:rsid w:val="00D37FAC"/>
    <w:rsid w:val="00D41EA9"/>
    <w:rsid w:val="00D431D0"/>
    <w:rsid w:val="00D436B4"/>
    <w:rsid w:val="00D46166"/>
    <w:rsid w:val="00D46238"/>
    <w:rsid w:val="00D46DCA"/>
    <w:rsid w:val="00D47C69"/>
    <w:rsid w:val="00D507E4"/>
    <w:rsid w:val="00D51EA2"/>
    <w:rsid w:val="00D52ABC"/>
    <w:rsid w:val="00D62B7C"/>
    <w:rsid w:val="00D62FE8"/>
    <w:rsid w:val="00D63365"/>
    <w:rsid w:val="00D64F21"/>
    <w:rsid w:val="00D667C2"/>
    <w:rsid w:val="00D706D6"/>
    <w:rsid w:val="00D71C9B"/>
    <w:rsid w:val="00D72F44"/>
    <w:rsid w:val="00D7320D"/>
    <w:rsid w:val="00D744EF"/>
    <w:rsid w:val="00D76221"/>
    <w:rsid w:val="00D8017D"/>
    <w:rsid w:val="00D8077E"/>
    <w:rsid w:val="00D80EC8"/>
    <w:rsid w:val="00D81F2C"/>
    <w:rsid w:val="00D829C8"/>
    <w:rsid w:val="00D82EF3"/>
    <w:rsid w:val="00D83715"/>
    <w:rsid w:val="00D83CEC"/>
    <w:rsid w:val="00D83DCE"/>
    <w:rsid w:val="00D84C86"/>
    <w:rsid w:val="00D85976"/>
    <w:rsid w:val="00D85CDD"/>
    <w:rsid w:val="00D86892"/>
    <w:rsid w:val="00D909EB"/>
    <w:rsid w:val="00D90D6B"/>
    <w:rsid w:val="00D90DE4"/>
    <w:rsid w:val="00D93ED6"/>
    <w:rsid w:val="00D970DE"/>
    <w:rsid w:val="00D971E5"/>
    <w:rsid w:val="00D97B95"/>
    <w:rsid w:val="00DA0B36"/>
    <w:rsid w:val="00DA315C"/>
    <w:rsid w:val="00DA7C37"/>
    <w:rsid w:val="00DB096A"/>
    <w:rsid w:val="00DB0C78"/>
    <w:rsid w:val="00DB612E"/>
    <w:rsid w:val="00DB62AD"/>
    <w:rsid w:val="00DB7084"/>
    <w:rsid w:val="00DB79E1"/>
    <w:rsid w:val="00DB7CD1"/>
    <w:rsid w:val="00DC0D9B"/>
    <w:rsid w:val="00DC25ED"/>
    <w:rsid w:val="00DC29C3"/>
    <w:rsid w:val="00DC31C3"/>
    <w:rsid w:val="00DC3B01"/>
    <w:rsid w:val="00DC4412"/>
    <w:rsid w:val="00DC53E0"/>
    <w:rsid w:val="00DC5EE7"/>
    <w:rsid w:val="00DC736D"/>
    <w:rsid w:val="00DD0208"/>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0D69"/>
    <w:rsid w:val="00E01FD6"/>
    <w:rsid w:val="00E02C03"/>
    <w:rsid w:val="00E02DA7"/>
    <w:rsid w:val="00E0456D"/>
    <w:rsid w:val="00E10E02"/>
    <w:rsid w:val="00E12CE4"/>
    <w:rsid w:val="00E12DCB"/>
    <w:rsid w:val="00E14A21"/>
    <w:rsid w:val="00E1533E"/>
    <w:rsid w:val="00E17E31"/>
    <w:rsid w:val="00E20DA1"/>
    <w:rsid w:val="00E210CD"/>
    <w:rsid w:val="00E2251E"/>
    <w:rsid w:val="00E22FA4"/>
    <w:rsid w:val="00E236C2"/>
    <w:rsid w:val="00E247DB"/>
    <w:rsid w:val="00E25D8E"/>
    <w:rsid w:val="00E260F9"/>
    <w:rsid w:val="00E27DFB"/>
    <w:rsid w:val="00E30156"/>
    <w:rsid w:val="00E3043E"/>
    <w:rsid w:val="00E31AA0"/>
    <w:rsid w:val="00E32A90"/>
    <w:rsid w:val="00E32E07"/>
    <w:rsid w:val="00E33527"/>
    <w:rsid w:val="00E353FA"/>
    <w:rsid w:val="00E36936"/>
    <w:rsid w:val="00E371A2"/>
    <w:rsid w:val="00E4238C"/>
    <w:rsid w:val="00E42B8E"/>
    <w:rsid w:val="00E42F21"/>
    <w:rsid w:val="00E431D2"/>
    <w:rsid w:val="00E43F32"/>
    <w:rsid w:val="00E44961"/>
    <w:rsid w:val="00E46F37"/>
    <w:rsid w:val="00E4772D"/>
    <w:rsid w:val="00E47818"/>
    <w:rsid w:val="00E503DA"/>
    <w:rsid w:val="00E50CD8"/>
    <w:rsid w:val="00E51E97"/>
    <w:rsid w:val="00E5382C"/>
    <w:rsid w:val="00E53991"/>
    <w:rsid w:val="00E547F7"/>
    <w:rsid w:val="00E54C4B"/>
    <w:rsid w:val="00E60959"/>
    <w:rsid w:val="00E609E8"/>
    <w:rsid w:val="00E62546"/>
    <w:rsid w:val="00E63D78"/>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83B"/>
    <w:rsid w:val="00E81D17"/>
    <w:rsid w:val="00E828CD"/>
    <w:rsid w:val="00E82B25"/>
    <w:rsid w:val="00E861A2"/>
    <w:rsid w:val="00E869C9"/>
    <w:rsid w:val="00E874B3"/>
    <w:rsid w:val="00E91AEB"/>
    <w:rsid w:val="00E934C0"/>
    <w:rsid w:val="00E940B2"/>
    <w:rsid w:val="00E9487C"/>
    <w:rsid w:val="00E953F2"/>
    <w:rsid w:val="00E97658"/>
    <w:rsid w:val="00EA00A7"/>
    <w:rsid w:val="00EA0CD0"/>
    <w:rsid w:val="00EA1C8E"/>
    <w:rsid w:val="00EA5D6C"/>
    <w:rsid w:val="00EA63A7"/>
    <w:rsid w:val="00EA6C8B"/>
    <w:rsid w:val="00EA6DCE"/>
    <w:rsid w:val="00EA76FC"/>
    <w:rsid w:val="00EB27C5"/>
    <w:rsid w:val="00EB49A8"/>
    <w:rsid w:val="00EC21BE"/>
    <w:rsid w:val="00EC38EB"/>
    <w:rsid w:val="00EC635D"/>
    <w:rsid w:val="00EC648D"/>
    <w:rsid w:val="00EC6551"/>
    <w:rsid w:val="00ED00C4"/>
    <w:rsid w:val="00ED1240"/>
    <w:rsid w:val="00ED13CA"/>
    <w:rsid w:val="00ED14F1"/>
    <w:rsid w:val="00ED30C1"/>
    <w:rsid w:val="00ED31CD"/>
    <w:rsid w:val="00EE0AD5"/>
    <w:rsid w:val="00EE12AC"/>
    <w:rsid w:val="00EE253D"/>
    <w:rsid w:val="00EE2691"/>
    <w:rsid w:val="00EE37EF"/>
    <w:rsid w:val="00EE3D98"/>
    <w:rsid w:val="00EE4FD7"/>
    <w:rsid w:val="00EE5530"/>
    <w:rsid w:val="00EF0A44"/>
    <w:rsid w:val="00EF0CC3"/>
    <w:rsid w:val="00EF1FDB"/>
    <w:rsid w:val="00EF33C1"/>
    <w:rsid w:val="00EF3A76"/>
    <w:rsid w:val="00EF442C"/>
    <w:rsid w:val="00EF46F1"/>
    <w:rsid w:val="00EF4B24"/>
    <w:rsid w:val="00EF5B81"/>
    <w:rsid w:val="00F0011A"/>
    <w:rsid w:val="00F00425"/>
    <w:rsid w:val="00F0360A"/>
    <w:rsid w:val="00F04AA9"/>
    <w:rsid w:val="00F04BE9"/>
    <w:rsid w:val="00F05CA3"/>
    <w:rsid w:val="00F1038F"/>
    <w:rsid w:val="00F11CCD"/>
    <w:rsid w:val="00F13A14"/>
    <w:rsid w:val="00F15443"/>
    <w:rsid w:val="00F15522"/>
    <w:rsid w:val="00F15B68"/>
    <w:rsid w:val="00F16A78"/>
    <w:rsid w:val="00F170DD"/>
    <w:rsid w:val="00F17918"/>
    <w:rsid w:val="00F214BC"/>
    <w:rsid w:val="00F21B4A"/>
    <w:rsid w:val="00F23D17"/>
    <w:rsid w:val="00F254AC"/>
    <w:rsid w:val="00F2696A"/>
    <w:rsid w:val="00F30A13"/>
    <w:rsid w:val="00F3206D"/>
    <w:rsid w:val="00F32732"/>
    <w:rsid w:val="00F3365D"/>
    <w:rsid w:val="00F34074"/>
    <w:rsid w:val="00F35B89"/>
    <w:rsid w:val="00F36BC3"/>
    <w:rsid w:val="00F374F7"/>
    <w:rsid w:val="00F40A18"/>
    <w:rsid w:val="00F42F23"/>
    <w:rsid w:val="00F43119"/>
    <w:rsid w:val="00F43E3C"/>
    <w:rsid w:val="00F452A2"/>
    <w:rsid w:val="00F4628B"/>
    <w:rsid w:val="00F50A75"/>
    <w:rsid w:val="00F53B5D"/>
    <w:rsid w:val="00F5417E"/>
    <w:rsid w:val="00F54237"/>
    <w:rsid w:val="00F5519B"/>
    <w:rsid w:val="00F552DB"/>
    <w:rsid w:val="00F559C5"/>
    <w:rsid w:val="00F57E88"/>
    <w:rsid w:val="00F57F74"/>
    <w:rsid w:val="00F605B6"/>
    <w:rsid w:val="00F61632"/>
    <w:rsid w:val="00F6206B"/>
    <w:rsid w:val="00F657A8"/>
    <w:rsid w:val="00F65A62"/>
    <w:rsid w:val="00F670F6"/>
    <w:rsid w:val="00F6774C"/>
    <w:rsid w:val="00F70EAE"/>
    <w:rsid w:val="00F71206"/>
    <w:rsid w:val="00F7525F"/>
    <w:rsid w:val="00F753F2"/>
    <w:rsid w:val="00F766AF"/>
    <w:rsid w:val="00F8079B"/>
    <w:rsid w:val="00F80F29"/>
    <w:rsid w:val="00F8399A"/>
    <w:rsid w:val="00F90373"/>
    <w:rsid w:val="00F919CD"/>
    <w:rsid w:val="00F9226F"/>
    <w:rsid w:val="00F923C5"/>
    <w:rsid w:val="00F93065"/>
    <w:rsid w:val="00F93DB3"/>
    <w:rsid w:val="00F94A25"/>
    <w:rsid w:val="00F94A70"/>
    <w:rsid w:val="00F96279"/>
    <w:rsid w:val="00F968EE"/>
    <w:rsid w:val="00F9691A"/>
    <w:rsid w:val="00FA0A20"/>
    <w:rsid w:val="00FA0A4D"/>
    <w:rsid w:val="00FA19B2"/>
    <w:rsid w:val="00FA7542"/>
    <w:rsid w:val="00FA75B7"/>
    <w:rsid w:val="00FB05BB"/>
    <w:rsid w:val="00FB1A11"/>
    <w:rsid w:val="00FB330E"/>
    <w:rsid w:val="00FB38CE"/>
    <w:rsid w:val="00FB4C88"/>
    <w:rsid w:val="00FB55E1"/>
    <w:rsid w:val="00FB5C7B"/>
    <w:rsid w:val="00FB62DD"/>
    <w:rsid w:val="00FB62E1"/>
    <w:rsid w:val="00FB6F9E"/>
    <w:rsid w:val="00FB7341"/>
    <w:rsid w:val="00FC043A"/>
    <w:rsid w:val="00FC0DBD"/>
    <w:rsid w:val="00FD06E8"/>
    <w:rsid w:val="00FD2295"/>
    <w:rsid w:val="00FD2924"/>
    <w:rsid w:val="00FD4075"/>
    <w:rsid w:val="00FD42A7"/>
    <w:rsid w:val="00FD4B0C"/>
    <w:rsid w:val="00FD4DEC"/>
    <w:rsid w:val="00FD59D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1B69"/>
    <w:rsid w:val="00FF323A"/>
    <w:rsid w:val="00FF4130"/>
    <w:rsid w:val="00FF622C"/>
    <w:rsid w:val="00FF6B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fillcolor="#006e31" stroke="f">
      <v:fill color="#006e31"/>
      <v:stroke on="f"/>
      <v:shadow color="black" opacity="49151f" offset=".74833mm,.74833mm"/>
    </o:shapedefaults>
    <o:shapelayout v:ext="edit">
      <o:idmap v:ext="edit" data="1"/>
    </o:shapelayout>
  </w:shapeDefaults>
  <w:doNotEmbedSmartTags/>
  <w:decimalSymbol w:val=","/>
  <w:listSeparator w:val=";"/>
  <w14:docId w14:val="073EE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hu-HU"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F922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793911156">
      <w:bodyDiv w:val="1"/>
      <w:marLeft w:val="0"/>
      <w:marRight w:val="0"/>
      <w:marTop w:val="0"/>
      <w:marBottom w:val="0"/>
      <w:divBdr>
        <w:top w:val="none" w:sz="0" w:space="0" w:color="auto"/>
        <w:left w:val="none" w:sz="0" w:space="0" w:color="auto"/>
        <w:bottom w:val="none" w:sz="0" w:space="0" w:color="auto"/>
        <w:right w:val="none" w:sz="0" w:space="0" w:color="auto"/>
      </w:divBdr>
      <w:divsChild>
        <w:div w:id="854660938">
          <w:marLeft w:val="0"/>
          <w:marRight w:val="0"/>
          <w:marTop w:val="0"/>
          <w:marBottom w:val="0"/>
          <w:divBdr>
            <w:top w:val="none" w:sz="0" w:space="0" w:color="auto"/>
            <w:left w:val="none" w:sz="0" w:space="0" w:color="auto"/>
            <w:bottom w:val="none" w:sz="0" w:space="0" w:color="auto"/>
            <w:right w:val="none" w:sz="0" w:space="0" w:color="auto"/>
          </w:divBdr>
          <w:divsChild>
            <w:div w:id="290945044">
              <w:marLeft w:val="0"/>
              <w:marRight w:val="0"/>
              <w:marTop w:val="0"/>
              <w:marBottom w:val="75"/>
              <w:divBdr>
                <w:top w:val="none" w:sz="0" w:space="0" w:color="auto"/>
                <w:left w:val="none" w:sz="0" w:space="0" w:color="auto"/>
                <w:bottom w:val="none" w:sz="0" w:space="0" w:color="auto"/>
                <w:right w:val="none" w:sz="0" w:space="0" w:color="auto"/>
              </w:divBdr>
            </w:div>
            <w:div w:id="2114782913">
              <w:marLeft w:val="0"/>
              <w:marRight w:val="0"/>
              <w:marTop w:val="0"/>
              <w:marBottom w:val="0"/>
              <w:divBdr>
                <w:top w:val="none" w:sz="0" w:space="0" w:color="auto"/>
                <w:left w:val="none" w:sz="0" w:space="0" w:color="auto"/>
                <w:bottom w:val="none" w:sz="0" w:space="0" w:color="auto"/>
                <w:right w:val="none" w:sz="0" w:space="0" w:color="auto"/>
              </w:divBdr>
              <w:divsChild>
                <w:div w:id="2109041214">
                  <w:marLeft w:val="0"/>
                  <w:marRight w:val="0"/>
                  <w:marTop w:val="0"/>
                  <w:marBottom w:val="0"/>
                  <w:divBdr>
                    <w:top w:val="none" w:sz="0" w:space="0" w:color="auto"/>
                    <w:left w:val="none" w:sz="0" w:space="0" w:color="auto"/>
                    <w:bottom w:val="none" w:sz="0" w:space="0" w:color="auto"/>
                    <w:right w:val="none" w:sz="0" w:space="0" w:color="auto"/>
                  </w:divBdr>
                  <w:divsChild>
                    <w:div w:id="91864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80ADE-B168-46E5-8C16-0F0413115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880</Words>
  <Characters>6379</Characters>
  <Application>Microsoft Office Word</Application>
  <DocSecurity>0</DocSecurity>
  <Lines>53</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7245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Sajtóközlemény -sablon</dc:title>
  <dc:subject/>
  <dc:creator/>
  <cp:keywords/>
  <dc:description/>
  <cp:lastModifiedBy/>
  <cp:revision>1</cp:revision>
  <cp:lastPrinted>2010-02-24T09:10:00Z</cp:lastPrinted>
  <dcterms:created xsi:type="dcterms:W3CDTF">2024-03-28T09:05:00Z</dcterms:created>
  <dcterms:modified xsi:type="dcterms:W3CDTF">2024-04-09T07:10:00Z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